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8C4F66">
        <w:rPr>
          <w:b/>
          <w:bCs/>
        </w:rPr>
        <w:t>17.06.2020</w:t>
      </w:r>
      <w:r w:rsidR="009A2060">
        <w:rPr>
          <w:b/>
          <w:bCs/>
        </w:rPr>
        <w:t xml:space="preserve"> 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Default="0082635F" w:rsidP="008C4F66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proofErr w:type="spellStart"/>
      <w:r w:rsidR="008108BD">
        <w:rPr>
          <w:b/>
          <w:bCs/>
        </w:rPr>
        <w:t>Edit</w:t>
      </w:r>
      <w:proofErr w:type="spellEnd"/>
      <w:r w:rsidR="008108BD">
        <w:rPr>
          <w:b/>
          <w:bCs/>
        </w:rPr>
        <w:t xml:space="preserve"> Kovács</w:t>
      </w:r>
      <w:r w:rsidR="00AF14C2">
        <w:rPr>
          <w:b/>
          <w:bCs/>
        </w:rPr>
        <w:t xml:space="preserve">, </w:t>
      </w:r>
      <w:r w:rsidR="008108BD">
        <w:rPr>
          <w:b/>
          <w:bCs/>
        </w:rPr>
        <w:t xml:space="preserve">rod. Kovács </w:t>
      </w:r>
      <w:proofErr w:type="spellStart"/>
      <w:r w:rsidR="00AF14C2">
        <w:rPr>
          <w:b/>
          <w:bCs/>
        </w:rPr>
        <w:t>nar</w:t>
      </w:r>
      <w:proofErr w:type="spellEnd"/>
      <w:r w:rsidR="00AF14C2">
        <w:rPr>
          <w:b/>
          <w:bCs/>
        </w:rPr>
        <w:t>.</w:t>
      </w:r>
      <w:bookmarkStart w:id="0" w:name="_GoBack"/>
      <w:bookmarkEnd w:id="0"/>
      <w:r w:rsidR="008C4F66">
        <w:rPr>
          <w:b/>
        </w:rPr>
        <w:t xml:space="preserve">, štátny občan SR, </w:t>
      </w:r>
      <w:r w:rsidR="004E15A7" w:rsidRPr="004E15A7">
        <w:rPr>
          <w:b/>
        </w:rPr>
        <w:t>bytom 943</w:t>
      </w:r>
      <w:r w:rsidR="008C4F66">
        <w:rPr>
          <w:b/>
        </w:rPr>
        <w:t xml:space="preserve"> 52 Mužla </w:t>
      </w:r>
      <w:r w:rsidR="008108BD">
        <w:rPr>
          <w:b/>
        </w:rPr>
        <w:t>622</w:t>
      </w:r>
      <w:r w:rsidR="0062659C">
        <w:rPr>
          <w:b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7E01B4" w:rsidRPr="00C84F87" w:rsidRDefault="00431BCB" w:rsidP="007E01B4">
      <w:pPr>
        <w:ind w:firstLine="708"/>
        <w:jc w:val="both"/>
        <w:rPr>
          <w:b/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proofErr w:type="spellStart"/>
      <w:r w:rsidRPr="00431BCB">
        <w:rPr>
          <w:bCs/>
        </w:rPr>
        <w:t>Ivánom</w:t>
      </w:r>
      <w:proofErr w:type="spellEnd"/>
      <w:r w:rsidRPr="00431BCB">
        <w:rPr>
          <w:bCs/>
        </w:rPr>
        <w:t xml:space="preserve">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3A7347">
        <w:rPr>
          <w:b/>
          <w:bCs/>
        </w:rPr>
        <w:t>1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3A7347">
        <w:rPr>
          <w:bCs/>
        </w:rPr>
        <w:t>C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</w:t>
      </w:r>
      <w:proofErr w:type="spellStart"/>
      <w:r w:rsidR="0082635F" w:rsidRPr="00765ABA">
        <w:rPr>
          <w:b/>
          <w:bCs/>
        </w:rPr>
        <w:t>parc</w:t>
      </w:r>
      <w:proofErr w:type="spellEnd"/>
      <w:r w:rsidR="0082635F" w:rsidRPr="00765ABA">
        <w:rPr>
          <w:b/>
          <w:bCs/>
        </w:rPr>
        <w:t>. č.</w:t>
      </w:r>
      <w:r w:rsidR="00C1444E">
        <w:rPr>
          <w:b/>
          <w:bCs/>
        </w:rPr>
        <w:t xml:space="preserve"> </w:t>
      </w:r>
      <w:r w:rsidR="008108BD">
        <w:rPr>
          <w:b/>
          <w:bCs/>
        </w:rPr>
        <w:t>963/4</w:t>
      </w:r>
      <w:r w:rsidR="00AF14C2">
        <w:rPr>
          <w:b/>
          <w:bCs/>
        </w:rPr>
        <w:t xml:space="preserve"> </w:t>
      </w:r>
      <w:r w:rsidR="008108BD">
        <w:rPr>
          <w:b/>
          <w:bCs/>
        </w:rPr>
        <w:t>zastavaná plocha a nádvorie</w:t>
      </w:r>
      <w:r>
        <w:rPr>
          <w:b/>
          <w:bCs/>
        </w:rPr>
        <w:t>,</w:t>
      </w:r>
      <w:r w:rsidR="004E15A7">
        <w:rPr>
          <w:bCs/>
        </w:rPr>
        <w:t xml:space="preserve"> </w:t>
      </w:r>
      <w:r>
        <w:rPr>
          <w:b/>
          <w:bCs/>
        </w:rPr>
        <w:t>výmera</w:t>
      </w:r>
      <w:r w:rsidR="00AF14C2">
        <w:rPr>
          <w:b/>
          <w:bCs/>
        </w:rPr>
        <w:t xml:space="preserve"> </w:t>
      </w:r>
      <w:r w:rsidR="00C84F87" w:rsidRPr="00C84F87">
        <w:rPr>
          <w:b/>
        </w:rPr>
        <w:t>90952</w:t>
      </w:r>
      <w:r w:rsidR="00C84F87">
        <w:t xml:space="preserve"> </w:t>
      </w:r>
      <w:r w:rsidR="00C84F87" w:rsidRPr="00717E11">
        <w:rPr>
          <w:b/>
          <w:bCs/>
        </w:rPr>
        <w:t>m</w:t>
      </w:r>
      <w:r w:rsidR="00C84F87" w:rsidRPr="00717E11">
        <w:rPr>
          <w:b/>
          <w:bCs/>
          <w:vertAlign w:val="superscript"/>
        </w:rPr>
        <w:t>2</w:t>
      </w:r>
      <w:r w:rsidR="00C84F87" w:rsidRPr="00717E11">
        <w:rPr>
          <w:b/>
        </w:rPr>
        <w:t>.</w:t>
      </w:r>
      <w:r w:rsidR="00C84F87" w:rsidRPr="00717E11">
        <w:rPr>
          <w:vertAlign w:val="superscript"/>
        </w:rPr>
        <w:t xml:space="preserve"> </w:t>
      </w:r>
      <w:r w:rsidR="00C84F87">
        <w:t xml:space="preserve"> </w:t>
      </w:r>
      <w:r w:rsidR="009C3921">
        <w:rPr>
          <w:b/>
          <w:bCs/>
        </w:rPr>
        <w:t xml:space="preserve">podľa </w:t>
      </w:r>
      <w:r w:rsidR="00853519">
        <w:rPr>
          <w:b/>
          <w:bCs/>
        </w:rPr>
        <w:t xml:space="preserve"> B</w:t>
      </w:r>
      <w:r w:rsidR="00676E60">
        <w:rPr>
          <w:b/>
          <w:bCs/>
        </w:rPr>
        <w:t>1  v</w:t>
      </w:r>
      <w:r w:rsidR="008108BD">
        <w:rPr>
          <w:b/>
          <w:bCs/>
        </w:rPr>
        <w:t> </w:t>
      </w:r>
      <w:r w:rsidR="00676E60">
        <w:rPr>
          <w:b/>
          <w:bCs/>
        </w:rPr>
        <w:t>celos</w:t>
      </w:r>
      <w:r w:rsidR="008108BD">
        <w:rPr>
          <w:b/>
          <w:bCs/>
        </w:rPr>
        <w:t xml:space="preserve">ti. </w:t>
      </w:r>
      <w:r w:rsidR="008108BD" w:rsidRPr="008108BD">
        <w:rPr>
          <w:bCs/>
        </w:rPr>
        <w:t>Na</w:t>
      </w:r>
      <w:r w:rsidR="008108BD">
        <w:rPr>
          <w:b/>
          <w:bCs/>
        </w:rPr>
        <w:t xml:space="preserve"> </w:t>
      </w:r>
      <w:r w:rsidR="008108BD">
        <w:t>základe geometrického plánu č. 45237905-6/2020</w:t>
      </w:r>
      <w:r w:rsidR="00717E11">
        <w:t>, diel č.5, č.6</w:t>
      </w:r>
      <w:r w:rsidR="008108BD">
        <w:t xml:space="preserve"> vyhotoveného Ing. Adrianou Búri</w:t>
      </w:r>
      <w:r w:rsidR="008108BD" w:rsidRPr="00E2183B">
        <w:t xml:space="preserve"> </w:t>
      </w:r>
      <w:r w:rsidR="008108BD">
        <w:t>dňa 17.02.2020, úradne overeného Ing.</w:t>
      </w:r>
      <w:r w:rsidR="008108BD" w:rsidRPr="00E2183B">
        <w:t xml:space="preserve"> </w:t>
      </w:r>
      <w:r w:rsidR="007E01B4">
        <w:t xml:space="preserve">Agnešou </w:t>
      </w:r>
      <w:proofErr w:type="spellStart"/>
      <w:r w:rsidR="007E01B4">
        <w:t>Jankovská</w:t>
      </w:r>
      <w:proofErr w:type="spellEnd"/>
      <w:r w:rsidR="008108BD">
        <w:t xml:space="preserve"> dňa 26.02.2020 pod číslom 2</w:t>
      </w:r>
      <w:r w:rsidR="007E01B4">
        <w:t>5</w:t>
      </w:r>
      <w:r w:rsidR="008108BD">
        <w:t xml:space="preserve">1/20 </w:t>
      </w:r>
      <w:r w:rsidR="008108BD" w:rsidRPr="00717E11">
        <w:rPr>
          <w:b/>
        </w:rPr>
        <w:t>z parcely č. 963/</w:t>
      </w:r>
      <w:r w:rsidR="00717E11" w:rsidRPr="00717E11">
        <w:rPr>
          <w:b/>
        </w:rPr>
        <w:t xml:space="preserve">4 </w:t>
      </w:r>
      <w:r w:rsidR="008108BD" w:rsidRPr="00717E11">
        <w:rPr>
          <w:b/>
        </w:rPr>
        <w:t>bol oddelený pozemok</w:t>
      </w:r>
      <w:r w:rsidR="00717E11" w:rsidRPr="00717E11">
        <w:rPr>
          <w:b/>
        </w:rPr>
        <w:t xml:space="preserve"> vo výmere 36 </w:t>
      </w:r>
      <w:r w:rsidR="008108BD" w:rsidRPr="00717E11">
        <w:rPr>
          <w:b/>
        </w:rPr>
        <w:t xml:space="preserve"> </w:t>
      </w:r>
      <w:r w:rsidR="00717E11" w:rsidRPr="00717E11">
        <w:rPr>
          <w:b/>
          <w:bCs/>
        </w:rPr>
        <w:t>m</w:t>
      </w:r>
      <w:r w:rsidR="00717E11" w:rsidRPr="00717E11">
        <w:rPr>
          <w:b/>
          <w:bCs/>
          <w:vertAlign w:val="superscript"/>
        </w:rPr>
        <w:t xml:space="preserve">2  </w:t>
      </w:r>
      <w:r w:rsidR="00717E11" w:rsidRPr="00717E11">
        <w:rPr>
          <w:b/>
        </w:rPr>
        <w:t xml:space="preserve">a pričlenený k </w:t>
      </w:r>
      <w:proofErr w:type="spellStart"/>
      <w:r w:rsidR="008108BD" w:rsidRPr="00717E11">
        <w:rPr>
          <w:b/>
        </w:rPr>
        <w:t>parc</w:t>
      </w:r>
      <w:proofErr w:type="spellEnd"/>
      <w:r w:rsidR="008108BD" w:rsidRPr="00717E11">
        <w:rPr>
          <w:b/>
        </w:rPr>
        <w:t xml:space="preserve">. č. </w:t>
      </w:r>
      <w:r w:rsidR="00717E11" w:rsidRPr="00717E11">
        <w:rPr>
          <w:b/>
        </w:rPr>
        <w:t>226/4</w:t>
      </w:r>
      <w:r w:rsidR="00C84F87">
        <w:t xml:space="preserve"> </w:t>
      </w:r>
      <w:r w:rsidR="00C84F87" w:rsidRPr="00C84F87">
        <w:rPr>
          <w:b/>
        </w:rPr>
        <w:t>výmera</w:t>
      </w:r>
      <w:r w:rsidR="008108BD" w:rsidRPr="00717E11">
        <w:t xml:space="preserve"> </w:t>
      </w:r>
      <w:r w:rsidR="00717E11" w:rsidRPr="00717E11">
        <w:rPr>
          <w:b/>
        </w:rPr>
        <w:t>5</w:t>
      </w:r>
      <w:r w:rsidR="008108BD" w:rsidRPr="00717E11">
        <w:rPr>
          <w:b/>
        </w:rPr>
        <w:t xml:space="preserve"> </w:t>
      </w:r>
      <w:r w:rsidR="00717E11" w:rsidRPr="00717E11">
        <w:rPr>
          <w:b/>
          <w:bCs/>
        </w:rPr>
        <w:t>m</w:t>
      </w:r>
      <w:r w:rsidR="00717E11" w:rsidRPr="00717E11">
        <w:rPr>
          <w:b/>
          <w:bCs/>
          <w:vertAlign w:val="superscript"/>
        </w:rPr>
        <w:t xml:space="preserve">2  </w:t>
      </w:r>
      <w:r w:rsidR="00717E11" w:rsidRPr="00717E11">
        <w:rPr>
          <w:b/>
        </w:rPr>
        <w:t>a k parcele č. 226/1</w:t>
      </w:r>
      <w:r w:rsidR="00C84F87">
        <w:rPr>
          <w:b/>
        </w:rPr>
        <w:t xml:space="preserve"> výmera</w:t>
      </w:r>
      <w:r w:rsidR="00717E11" w:rsidRPr="00717E11">
        <w:rPr>
          <w:b/>
        </w:rPr>
        <w:t xml:space="preserve"> 31 </w:t>
      </w:r>
      <w:r w:rsidR="00717E11" w:rsidRPr="00717E11">
        <w:rPr>
          <w:b/>
          <w:bCs/>
        </w:rPr>
        <w:t>m</w:t>
      </w:r>
      <w:r w:rsidR="00717E11" w:rsidRPr="00717E11">
        <w:rPr>
          <w:b/>
          <w:bCs/>
          <w:vertAlign w:val="superscript"/>
        </w:rPr>
        <w:t>2</w:t>
      </w:r>
      <w:r w:rsidR="008108BD" w:rsidRPr="00717E11">
        <w:rPr>
          <w:b/>
        </w:rPr>
        <w:t>.</w:t>
      </w:r>
      <w:r w:rsidR="008108BD" w:rsidRPr="00717E11">
        <w:rPr>
          <w:vertAlign w:val="superscript"/>
        </w:rPr>
        <w:t xml:space="preserve"> </w:t>
      </w:r>
      <w:r w:rsidR="007E01B4">
        <w:rPr>
          <w:b/>
          <w:bCs/>
        </w:rPr>
        <w:t>Predmetom prevodu na kupujúceho</w:t>
      </w:r>
      <w:r w:rsidR="007E01B4" w:rsidRPr="00F83345">
        <w:rPr>
          <w:b/>
          <w:bCs/>
        </w:rPr>
        <w:t xml:space="preserve"> je </w:t>
      </w:r>
      <w:r w:rsidR="007E01B4">
        <w:rPr>
          <w:b/>
          <w:bCs/>
        </w:rPr>
        <w:t xml:space="preserve">časť </w:t>
      </w:r>
      <w:r w:rsidR="007E01B4" w:rsidRPr="00F83345">
        <w:rPr>
          <w:b/>
          <w:bCs/>
        </w:rPr>
        <w:t>parcel</w:t>
      </w:r>
      <w:r w:rsidR="007E01B4">
        <w:rPr>
          <w:b/>
          <w:bCs/>
        </w:rPr>
        <w:t>y</w:t>
      </w:r>
      <w:r w:rsidR="007E01B4" w:rsidRPr="00F83345">
        <w:rPr>
          <w:b/>
          <w:bCs/>
        </w:rPr>
        <w:t xml:space="preserve"> č. </w:t>
      </w:r>
      <w:r w:rsidR="007E01B4">
        <w:rPr>
          <w:b/>
          <w:bCs/>
        </w:rPr>
        <w:t xml:space="preserve">963/4 vo výmere 36 </w:t>
      </w:r>
      <w:r w:rsidR="007E01B4" w:rsidRPr="00F83345">
        <w:rPr>
          <w:b/>
          <w:bCs/>
        </w:rPr>
        <w:t>m</w:t>
      </w:r>
      <w:r w:rsidR="007E01B4" w:rsidRPr="00F83345">
        <w:rPr>
          <w:b/>
          <w:bCs/>
          <w:vertAlign w:val="superscript"/>
        </w:rPr>
        <w:t>2</w:t>
      </w:r>
      <w:r w:rsidR="007E01B4">
        <w:rPr>
          <w:b/>
          <w:bCs/>
          <w:vertAlign w:val="superscript"/>
        </w:rPr>
        <w:t xml:space="preserve">    </w:t>
      </w:r>
      <w:r w:rsidR="007E01B4">
        <w:rPr>
          <w:b/>
          <w:bCs/>
        </w:rPr>
        <w:t>.</w:t>
      </w:r>
    </w:p>
    <w:p w:rsidR="007E01B4" w:rsidRDefault="007E01B4" w:rsidP="007E01B4">
      <w:pPr>
        <w:jc w:val="center"/>
      </w:pPr>
    </w:p>
    <w:p w:rsidR="008108BD" w:rsidRPr="00EC5B87" w:rsidRDefault="008108BD" w:rsidP="008108BD">
      <w:pPr>
        <w:pStyle w:val="Odsekzoznamu"/>
        <w:numPr>
          <w:ilvl w:val="0"/>
          <w:numId w:val="1"/>
        </w:numPr>
        <w:jc w:val="both"/>
        <w:rPr>
          <w:bCs/>
        </w:rPr>
      </w:pPr>
    </w:p>
    <w:p w:rsidR="00C87FAA" w:rsidRDefault="00C87FAA" w:rsidP="00C87FAA">
      <w:pPr>
        <w:jc w:val="center"/>
      </w:pPr>
    </w:p>
    <w:p w:rsidR="00C87FAA" w:rsidRPr="00633D88" w:rsidRDefault="00C87FAA" w:rsidP="00C87FAA">
      <w:pPr>
        <w:jc w:val="center"/>
        <w:rPr>
          <w:b/>
          <w:bCs/>
        </w:rPr>
      </w:pPr>
      <w:r w:rsidRPr="00C87FAA">
        <w:rPr>
          <w:b/>
          <w:bCs/>
        </w:rPr>
        <w:t xml:space="preserve"> </w:t>
      </w:r>
      <w:r w:rsidRPr="00633D88">
        <w:rPr>
          <w:b/>
          <w:bCs/>
        </w:rPr>
        <w:t>Článok II.</w:t>
      </w:r>
    </w:p>
    <w:p w:rsidR="00C87FAA" w:rsidRDefault="00C87FAA" w:rsidP="00C87FAA">
      <w:pPr>
        <w:jc w:val="both"/>
      </w:pPr>
    </w:p>
    <w:p w:rsidR="00622EBC" w:rsidRDefault="00622EBC" w:rsidP="00622EBC">
      <w:pPr>
        <w:ind w:firstLine="708"/>
        <w:jc w:val="both"/>
        <w:rPr>
          <w:b/>
          <w:bCs/>
        </w:rPr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Pr="00A36DC8">
        <w:rPr>
          <w:b/>
          <w:bCs/>
        </w:rPr>
        <w:t>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výlučného vlastníctva.</w:t>
      </w:r>
    </w:p>
    <w:p w:rsidR="00622EBC" w:rsidRPr="00633D88" w:rsidRDefault="00622EBC" w:rsidP="00622EBC">
      <w:pPr>
        <w:ind w:firstLine="708"/>
        <w:jc w:val="both"/>
      </w:pPr>
      <w:r>
        <w:t xml:space="preserve">Medzi účastníkmi je dohodnutá kúpna cena </w:t>
      </w:r>
      <w:r>
        <w:rPr>
          <w:b/>
        </w:rPr>
        <w:t xml:space="preserve">194,40 </w:t>
      </w:r>
      <w:r w:rsidRPr="00853519">
        <w:rPr>
          <w:b/>
          <w:bCs/>
        </w:rPr>
        <w:t>€</w:t>
      </w:r>
      <w:r w:rsidRPr="00853519">
        <w:rPr>
          <w:b/>
        </w:rPr>
        <w:t xml:space="preserve">, </w:t>
      </w:r>
      <w:r w:rsidRPr="00AD3E72">
        <w:rPr>
          <w:b/>
        </w:rPr>
        <w:t xml:space="preserve">slovom </w:t>
      </w:r>
      <w:r>
        <w:rPr>
          <w:b/>
        </w:rPr>
        <w:t xml:space="preserve">jednostodeväťdesiatštyri </w:t>
      </w:r>
      <w:r w:rsidRPr="00AD3E72">
        <w:rPr>
          <w:b/>
        </w:rPr>
        <w:t xml:space="preserve">euro </w:t>
      </w:r>
      <w:r>
        <w:rPr>
          <w:b/>
        </w:rPr>
        <w:t>4</w:t>
      </w:r>
      <w:r w:rsidRPr="00AD3E72">
        <w:rPr>
          <w:b/>
        </w:rPr>
        <w:t>0 centov.</w:t>
      </w:r>
      <w:r>
        <w:t xml:space="preserve"> Kupujúci zaplatí kúpnu cenu predávajúcemu na účet č. SK94 5200 0000 0000 0816 0332 vedený v OTP banke do 10 dní po podpísaní kúpnej zmluvy.</w:t>
      </w:r>
    </w:p>
    <w:p w:rsidR="00622EBC" w:rsidRDefault="00622EBC" w:rsidP="00622EBC">
      <w:pPr>
        <w:jc w:val="both"/>
      </w:pPr>
    </w:p>
    <w:p w:rsidR="00C87FAA" w:rsidRDefault="00C87FAA" w:rsidP="00C87FAA">
      <w:pPr>
        <w:jc w:val="both"/>
      </w:pP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003345" w:rsidRDefault="00003345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lastRenderedPageBreak/>
        <w:t xml:space="preserve">Obecné zastupiteľstvo Obce Mužla zámer o predaji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 w:rsidR="00016DDE">
        <w:t xml:space="preserve">na svojom zasadnutí </w:t>
      </w:r>
      <w:r w:rsidRPr="0035508F">
        <w:t xml:space="preserve">dňa </w:t>
      </w:r>
      <w:r w:rsidR="00676E60">
        <w:t>29.4.2020</w:t>
      </w:r>
      <w:r w:rsidRPr="0035508F">
        <w:t xml:space="preserve">. Výpis z uznesenia č. </w:t>
      </w:r>
      <w:r w:rsidR="00676E60">
        <w:t>11</w:t>
      </w:r>
      <w:r w:rsidR="00B053F9" w:rsidRPr="00B053F9">
        <w:t>/</w:t>
      </w:r>
      <w:r w:rsidR="00676E60">
        <w:t xml:space="preserve">29042020 </w:t>
      </w:r>
      <w:r w:rsidRPr="0035508F">
        <w:t>je prílohou originálu kúpnej zmluvy.</w:t>
      </w:r>
    </w:p>
    <w:p w:rsidR="0035508F" w:rsidRPr="0035508F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dňa </w:t>
      </w:r>
      <w:r w:rsidR="00676E60">
        <w:t>17.06.2020</w:t>
      </w:r>
      <w:r w:rsidR="00DB012C">
        <w:t xml:space="preserve">. </w:t>
      </w:r>
      <w:r w:rsidRPr="0035508F">
        <w:t xml:space="preserve">Výpis z uznesenia č. </w:t>
      </w:r>
      <w:r w:rsidR="00676E60">
        <w:t>12</w:t>
      </w:r>
      <w:r w:rsidR="00DB012C">
        <w:t>/</w:t>
      </w:r>
      <w:r w:rsidR="00676E60">
        <w:t>17062020</w:t>
      </w:r>
      <w:r w:rsidRPr="0035508F">
        <w:t xml:space="preserve"> 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   </w:t>
      </w:r>
      <w:r w:rsidR="00B053F9">
        <w:t xml:space="preserve"> </w:t>
      </w:r>
      <w:proofErr w:type="spellStart"/>
      <w:r w:rsidR="007500D7">
        <w:t>Edit</w:t>
      </w:r>
      <w:proofErr w:type="spellEnd"/>
      <w:r w:rsidR="007500D7">
        <w:t xml:space="preserve"> Kovács</w:t>
      </w:r>
    </w:p>
    <w:p w:rsidR="000F3946" w:rsidRDefault="000F3946" w:rsidP="00765ABA"/>
    <w:p w:rsidR="000F3946" w:rsidRDefault="000F3946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F7E3D"/>
    <w:rsid w:val="00220046"/>
    <w:rsid w:val="0023015D"/>
    <w:rsid w:val="0024479B"/>
    <w:rsid w:val="0024654F"/>
    <w:rsid w:val="002B1044"/>
    <w:rsid w:val="002B5EE3"/>
    <w:rsid w:val="002C4A96"/>
    <w:rsid w:val="002D520B"/>
    <w:rsid w:val="002E7AD6"/>
    <w:rsid w:val="002F1C2B"/>
    <w:rsid w:val="003061A8"/>
    <w:rsid w:val="00316D10"/>
    <w:rsid w:val="003233C3"/>
    <w:rsid w:val="0035508F"/>
    <w:rsid w:val="003A30FA"/>
    <w:rsid w:val="003A7347"/>
    <w:rsid w:val="003C3756"/>
    <w:rsid w:val="003E29E8"/>
    <w:rsid w:val="00414F60"/>
    <w:rsid w:val="00431689"/>
    <w:rsid w:val="00431BCB"/>
    <w:rsid w:val="0047608A"/>
    <w:rsid w:val="00487352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E06E8"/>
    <w:rsid w:val="005E66FD"/>
    <w:rsid w:val="00622EBC"/>
    <w:rsid w:val="0062659C"/>
    <w:rsid w:val="00630DD0"/>
    <w:rsid w:val="00633D88"/>
    <w:rsid w:val="00644497"/>
    <w:rsid w:val="00676E60"/>
    <w:rsid w:val="0069512F"/>
    <w:rsid w:val="006B65CC"/>
    <w:rsid w:val="006C217F"/>
    <w:rsid w:val="006D15C0"/>
    <w:rsid w:val="006E02D5"/>
    <w:rsid w:val="006F2BFE"/>
    <w:rsid w:val="00717E11"/>
    <w:rsid w:val="00721E01"/>
    <w:rsid w:val="007500D7"/>
    <w:rsid w:val="00765ABA"/>
    <w:rsid w:val="0077040D"/>
    <w:rsid w:val="00774F11"/>
    <w:rsid w:val="007854A7"/>
    <w:rsid w:val="007863F9"/>
    <w:rsid w:val="007B4637"/>
    <w:rsid w:val="007C02C6"/>
    <w:rsid w:val="007C1C45"/>
    <w:rsid w:val="007C4D1F"/>
    <w:rsid w:val="007E01B4"/>
    <w:rsid w:val="008108BD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F66"/>
    <w:rsid w:val="008C6B86"/>
    <w:rsid w:val="008D7DA3"/>
    <w:rsid w:val="008E3921"/>
    <w:rsid w:val="008E7AA2"/>
    <w:rsid w:val="008F03C5"/>
    <w:rsid w:val="00903D39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A143FB"/>
    <w:rsid w:val="00A2184D"/>
    <w:rsid w:val="00A31594"/>
    <w:rsid w:val="00A36DC8"/>
    <w:rsid w:val="00A433E6"/>
    <w:rsid w:val="00A66F13"/>
    <w:rsid w:val="00AB220E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6474C"/>
    <w:rsid w:val="00B8646C"/>
    <w:rsid w:val="00BB4A4A"/>
    <w:rsid w:val="00BB7CAB"/>
    <w:rsid w:val="00BD713B"/>
    <w:rsid w:val="00BE246B"/>
    <w:rsid w:val="00C125E3"/>
    <w:rsid w:val="00C1444E"/>
    <w:rsid w:val="00C475F4"/>
    <w:rsid w:val="00C5339A"/>
    <w:rsid w:val="00C760FA"/>
    <w:rsid w:val="00C80145"/>
    <w:rsid w:val="00C84F87"/>
    <w:rsid w:val="00C87FAA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C51BB"/>
    <w:rsid w:val="00DD75F4"/>
    <w:rsid w:val="00DE6E8C"/>
    <w:rsid w:val="00E15B4E"/>
    <w:rsid w:val="00E16CB6"/>
    <w:rsid w:val="00E30652"/>
    <w:rsid w:val="00E36C96"/>
    <w:rsid w:val="00E47FE6"/>
    <w:rsid w:val="00E5378C"/>
    <w:rsid w:val="00E963DB"/>
    <w:rsid w:val="00ED2336"/>
    <w:rsid w:val="00ED60EE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CA14-30F9-4A14-A722-F51C0CAC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2020-07-22T07:23:00Z</cp:lastPrinted>
  <dcterms:created xsi:type="dcterms:W3CDTF">2020-07-22T07:48:00Z</dcterms:created>
  <dcterms:modified xsi:type="dcterms:W3CDTF">2020-07-22T07:48:00Z</dcterms:modified>
</cp:coreProperties>
</file>