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00" w:rsidRPr="00E61355" w:rsidRDefault="00510B00" w:rsidP="00510B00">
      <w:pPr>
        <w:pStyle w:val="Default"/>
        <w:jc w:val="both"/>
      </w:pPr>
      <w:r w:rsidRPr="00E61355">
        <w:t xml:space="preserve">Obecné zastupiteľstvo v Mužle v zmysle §6, odseku 1 zákona SNR č. 369/1990 Zb. o obecnom zriadení v znení neskorších predpisov a ustanovenia §8, ods. 2, § 12 ods.2 a 3, §16 ods.2, §25, §29, §40, §43, §55, §59, §103 zákona SNR č. 582/2004 Z. z. o miestnych daniach a miestnom poplatku za komunálne odpady a drobné stavebné odpady </w:t>
      </w:r>
      <w:r w:rsidRPr="00E61355">
        <w:rPr>
          <w:b/>
          <w:bCs/>
        </w:rPr>
        <w:t xml:space="preserve">v y d á v a </w:t>
      </w:r>
      <w:r w:rsidRPr="00E61355">
        <w:t xml:space="preserve">toto všeobecne záväzné nariadenie. </w:t>
      </w:r>
    </w:p>
    <w:p w:rsidR="00510B00" w:rsidRDefault="00510B00" w:rsidP="00510B00">
      <w:pPr>
        <w:pStyle w:val="Default"/>
        <w:rPr>
          <w:b/>
          <w:bCs/>
        </w:rPr>
      </w:pPr>
    </w:p>
    <w:p w:rsidR="004E77C8" w:rsidRDefault="004E77C8" w:rsidP="00510B00">
      <w:pPr>
        <w:pStyle w:val="Default"/>
        <w:rPr>
          <w:b/>
          <w:bCs/>
        </w:rPr>
      </w:pPr>
    </w:p>
    <w:p w:rsidR="00510B00" w:rsidRDefault="00510B00" w:rsidP="00510B00">
      <w:pPr>
        <w:pStyle w:val="Default"/>
        <w:rPr>
          <w:b/>
          <w:bCs/>
        </w:rPr>
      </w:pPr>
    </w:p>
    <w:p w:rsidR="00510B00" w:rsidRPr="00E61355" w:rsidRDefault="00510B00" w:rsidP="00510B00">
      <w:pPr>
        <w:pStyle w:val="Default"/>
        <w:jc w:val="center"/>
      </w:pPr>
      <w:r w:rsidRPr="00E61355">
        <w:rPr>
          <w:b/>
          <w:bCs/>
        </w:rPr>
        <w:t>VŠEOBECNE ZÁVAZNE NARIADENIE OBCE MUŽLA</w:t>
      </w:r>
    </w:p>
    <w:p w:rsidR="00510B00" w:rsidRPr="00E61355" w:rsidRDefault="00510B00" w:rsidP="00510B00">
      <w:pPr>
        <w:pStyle w:val="Default"/>
        <w:jc w:val="center"/>
      </w:pPr>
      <w:r w:rsidRPr="00E61355">
        <w:rPr>
          <w:b/>
          <w:bCs/>
        </w:rPr>
        <w:t>o podmienkach určovania a vyberania miestnych daní</w:t>
      </w:r>
    </w:p>
    <w:p w:rsidR="00510B00" w:rsidRPr="00E61355" w:rsidRDefault="00510B00" w:rsidP="00510B00">
      <w:pPr>
        <w:pStyle w:val="Default"/>
        <w:jc w:val="center"/>
      </w:pPr>
      <w:r w:rsidRPr="00E61355">
        <w:rPr>
          <w:b/>
          <w:bCs/>
        </w:rPr>
        <w:t xml:space="preserve">obce Mužla č. </w:t>
      </w:r>
      <w:r w:rsidR="003233D8">
        <w:rPr>
          <w:b/>
          <w:bCs/>
        </w:rPr>
        <w:t>4</w:t>
      </w:r>
      <w:r w:rsidRPr="003233D8">
        <w:rPr>
          <w:b/>
          <w:bCs/>
          <w:color w:val="auto"/>
        </w:rPr>
        <w:t>/ 20</w:t>
      </w:r>
      <w:r w:rsidR="003233D8" w:rsidRPr="003233D8">
        <w:rPr>
          <w:b/>
          <w:bCs/>
          <w:color w:val="auto"/>
        </w:rPr>
        <w:t>22</w:t>
      </w:r>
    </w:p>
    <w:p w:rsidR="00510B00" w:rsidRDefault="00510B00" w:rsidP="00510B00">
      <w:pPr>
        <w:pStyle w:val="Default"/>
      </w:pPr>
    </w:p>
    <w:p w:rsidR="00510B00" w:rsidRPr="00E61355" w:rsidRDefault="00510B00" w:rsidP="00510B00">
      <w:pPr>
        <w:pStyle w:val="Default"/>
        <w:jc w:val="center"/>
      </w:pPr>
      <w:r w:rsidRPr="00E61355">
        <w:t>Prvá časť</w:t>
      </w:r>
    </w:p>
    <w:p w:rsidR="00510B00" w:rsidRPr="00E61355" w:rsidRDefault="00510B00" w:rsidP="00510B00">
      <w:pPr>
        <w:pStyle w:val="Default"/>
        <w:jc w:val="center"/>
      </w:pPr>
      <w:r w:rsidRPr="00E61355">
        <w:t>Článok 1</w:t>
      </w:r>
    </w:p>
    <w:p w:rsidR="00510B00" w:rsidRDefault="00510B00" w:rsidP="00510B00">
      <w:pPr>
        <w:pStyle w:val="Default"/>
        <w:jc w:val="center"/>
        <w:rPr>
          <w:b/>
          <w:bCs/>
        </w:rPr>
      </w:pPr>
      <w:r w:rsidRPr="00E61355">
        <w:rPr>
          <w:b/>
          <w:bCs/>
        </w:rPr>
        <w:t>Druh miestnych daní</w:t>
      </w:r>
    </w:p>
    <w:p w:rsidR="00510B00" w:rsidRPr="00E61355" w:rsidRDefault="00510B00" w:rsidP="00510B00">
      <w:pPr>
        <w:pStyle w:val="Default"/>
        <w:jc w:val="center"/>
      </w:pPr>
    </w:p>
    <w:p w:rsidR="00510B00" w:rsidRPr="00E61355" w:rsidRDefault="00510B00" w:rsidP="00510B00">
      <w:pPr>
        <w:pStyle w:val="Default"/>
      </w:pPr>
      <w:r w:rsidRPr="00E61355">
        <w:t xml:space="preserve">1. Miestnymi daňami na území obce Mužla sú: </w:t>
      </w:r>
    </w:p>
    <w:p w:rsidR="00510B00" w:rsidRPr="00E61355" w:rsidRDefault="00510B00" w:rsidP="00510B00">
      <w:pPr>
        <w:pStyle w:val="Default"/>
      </w:pPr>
      <w:r w:rsidRPr="00E61355">
        <w:t xml:space="preserve">a/ daň z nehnuteľností </w:t>
      </w:r>
    </w:p>
    <w:p w:rsidR="00510B00" w:rsidRPr="00E61355" w:rsidRDefault="00510B00" w:rsidP="00510B00">
      <w:pPr>
        <w:pStyle w:val="Default"/>
      </w:pPr>
      <w:r w:rsidRPr="00E61355">
        <w:t xml:space="preserve">b/ daň za psa </w:t>
      </w:r>
    </w:p>
    <w:p w:rsidR="00510B00" w:rsidRPr="00E61355" w:rsidRDefault="00510B00" w:rsidP="00510B00">
      <w:pPr>
        <w:pStyle w:val="Default"/>
      </w:pPr>
      <w:r w:rsidRPr="00E61355">
        <w:t xml:space="preserve">c/ daň za nevýherné hracie prístroje </w:t>
      </w:r>
    </w:p>
    <w:p w:rsidR="00510B00" w:rsidRPr="00E61355" w:rsidRDefault="00510B00" w:rsidP="00510B00">
      <w:pPr>
        <w:pStyle w:val="Default"/>
      </w:pPr>
      <w:r w:rsidRPr="00E61355">
        <w:t xml:space="preserve">d/ daň za ubytovanie </w:t>
      </w:r>
    </w:p>
    <w:p w:rsidR="004E77C8" w:rsidRDefault="004E77C8" w:rsidP="00510B00">
      <w:pPr>
        <w:pStyle w:val="Default"/>
        <w:jc w:val="center"/>
      </w:pPr>
    </w:p>
    <w:p w:rsidR="00510B00" w:rsidRPr="00E61355" w:rsidRDefault="00510B00" w:rsidP="00510B00">
      <w:pPr>
        <w:pStyle w:val="Default"/>
        <w:jc w:val="center"/>
      </w:pPr>
      <w:r w:rsidRPr="00E61355">
        <w:t>Článok 2</w:t>
      </w:r>
    </w:p>
    <w:p w:rsidR="00510B00" w:rsidRDefault="00510B00" w:rsidP="00510B00">
      <w:pPr>
        <w:pStyle w:val="Default"/>
        <w:jc w:val="center"/>
        <w:rPr>
          <w:b/>
          <w:bCs/>
        </w:rPr>
      </w:pPr>
      <w:r w:rsidRPr="00E61355">
        <w:rPr>
          <w:b/>
          <w:bCs/>
        </w:rPr>
        <w:t>Základ dane</w:t>
      </w:r>
    </w:p>
    <w:p w:rsidR="00510B00" w:rsidRPr="00E61355" w:rsidRDefault="00510B00" w:rsidP="00510B00">
      <w:pPr>
        <w:pStyle w:val="Default"/>
        <w:jc w:val="center"/>
      </w:pPr>
    </w:p>
    <w:p w:rsidR="00510B00" w:rsidRPr="00E61355" w:rsidRDefault="00510B00" w:rsidP="00510B00">
      <w:pPr>
        <w:pStyle w:val="Default"/>
      </w:pPr>
      <w:r w:rsidRPr="00E61355">
        <w:t xml:space="preserve">Správca dane ustanovuje na území obce Mužla hodnotu pozemku, ktorou sa pri výpočte základu dane z pozemkov násobí výmere pozemku v m2 za: </w:t>
      </w:r>
    </w:p>
    <w:p w:rsidR="00510B00" w:rsidRPr="00E61355" w:rsidRDefault="00510B00" w:rsidP="00510B00">
      <w:pPr>
        <w:pStyle w:val="Default"/>
        <w:spacing w:after="27"/>
      </w:pPr>
      <w:r>
        <w:t xml:space="preserve">      </w:t>
      </w:r>
      <w:r w:rsidRPr="00E61355">
        <w:t xml:space="preserve">1. lesné pozemky, na ktorých sú hospodárske lesy vo výške </w:t>
      </w:r>
      <w:r w:rsidRPr="00E61355">
        <w:rPr>
          <w:b/>
          <w:bCs/>
        </w:rPr>
        <w:t xml:space="preserve">0,6638€/m2 </w:t>
      </w:r>
    </w:p>
    <w:p w:rsidR="00510B00" w:rsidRDefault="00510B00" w:rsidP="00510B00">
      <w:pPr>
        <w:pStyle w:val="Default"/>
      </w:pPr>
      <w:r>
        <w:t xml:space="preserve">      </w:t>
      </w:r>
      <w:r w:rsidRPr="00E61355">
        <w:t xml:space="preserve">2. rybníky s chovom rýb a ostatné hospodársky využívané vodné plochy vo výške </w:t>
      </w:r>
      <w:r>
        <w:t xml:space="preserve">   </w:t>
      </w:r>
    </w:p>
    <w:p w:rsidR="00510B00" w:rsidRPr="00E61355" w:rsidRDefault="00510B00" w:rsidP="00510B00">
      <w:pPr>
        <w:pStyle w:val="Default"/>
      </w:pPr>
      <w:r>
        <w:t xml:space="preserve">         </w:t>
      </w:r>
      <w:r w:rsidRPr="00E61355">
        <w:rPr>
          <w:b/>
          <w:bCs/>
        </w:rPr>
        <w:t xml:space="preserve">0,6638€/m2 </w:t>
      </w:r>
    </w:p>
    <w:p w:rsidR="00510B00" w:rsidRPr="00E61355" w:rsidRDefault="00510B00" w:rsidP="00510B00">
      <w:pPr>
        <w:pStyle w:val="Default"/>
      </w:pPr>
    </w:p>
    <w:p w:rsidR="004E77C8" w:rsidRDefault="004E77C8" w:rsidP="00510B00">
      <w:pPr>
        <w:pStyle w:val="Default"/>
        <w:jc w:val="center"/>
      </w:pPr>
    </w:p>
    <w:p w:rsidR="00510B00" w:rsidRPr="00E61355" w:rsidRDefault="00510B00" w:rsidP="00510B00">
      <w:pPr>
        <w:pStyle w:val="Default"/>
        <w:jc w:val="center"/>
      </w:pPr>
      <w:r w:rsidRPr="00E61355">
        <w:t>Článok 3</w:t>
      </w:r>
    </w:p>
    <w:p w:rsidR="00510B00" w:rsidRPr="00E61355" w:rsidRDefault="00510B00" w:rsidP="00510B00">
      <w:pPr>
        <w:pStyle w:val="Default"/>
        <w:jc w:val="center"/>
      </w:pPr>
      <w:r w:rsidRPr="00E61355">
        <w:rPr>
          <w:b/>
          <w:bCs/>
        </w:rPr>
        <w:t>Daň z pozemkov</w:t>
      </w:r>
    </w:p>
    <w:p w:rsidR="00510B00" w:rsidRDefault="00510B00" w:rsidP="00510B00">
      <w:pPr>
        <w:pStyle w:val="Default"/>
        <w:jc w:val="center"/>
      </w:pPr>
      <w:r w:rsidRPr="00E61355">
        <w:t>Sadzba dane</w:t>
      </w:r>
    </w:p>
    <w:p w:rsidR="00510B00" w:rsidRPr="00E61355" w:rsidRDefault="00510B00" w:rsidP="00510B00">
      <w:pPr>
        <w:pStyle w:val="Default"/>
        <w:jc w:val="center"/>
      </w:pPr>
    </w:p>
    <w:p w:rsidR="00510B00" w:rsidRDefault="00510B00" w:rsidP="00510B00">
      <w:pPr>
        <w:pStyle w:val="Default"/>
      </w:pPr>
      <w:r>
        <w:t xml:space="preserve">        </w:t>
      </w:r>
      <w:r w:rsidRPr="00E61355">
        <w:t xml:space="preserve">Ročná sadzba dane z pozemkov na území obce Mužla v zmysle §8 ods.2 zákona č. 582/2004 </w:t>
      </w:r>
      <w:proofErr w:type="spellStart"/>
      <w:r w:rsidRPr="00E61355">
        <w:t>Z.z</w:t>
      </w:r>
      <w:proofErr w:type="spellEnd"/>
      <w:r w:rsidRPr="00E61355">
        <w:t xml:space="preserve">. o miestnych daniach a miestnom poplatku za komunálny odpad a drobné stavebné odpady /ďalej len zákon/ sa upravuje nasledovne: </w:t>
      </w:r>
    </w:p>
    <w:p w:rsidR="00510B00" w:rsidRPr="00E61355" w:rsidRDefault="00510B00" w:rsidP="00510B00">
      <w:pPr>
        <w:pStyle w:val="Default"/>
      </w:pPr>
    </w:p>
    <w:p w:rsidR="00510B00" w:rsidRPr="00E61355" w:rsidRDefault="00510B00" w:rsidP="00510B00">
      <w:pPr>
        <w:pStyle w:val="Default"/>
      </w:pPr>
      <w:r w:rsidRPr="00E61355">
        <w:t xml:space="preserve">a/ orná pôda </w:t>
      </w:r>
      <w:r>
        <w:t xml:space="preserve">                                                                                            </w:t>
      </w:r>
      <w:r w:rsidRPr="00E61355">
        <w:rPr>
          <w:b/>
          <w:bCs/>
        </w:rPr>
        <w:t>0,</w:t>
      </w:r>
      <w:r>
        <w:rPr>
          <w:b/>
          <w:bCs/>
        </w:rPr>
        <w:t>59</w:t>
      </w:r>
      <w:r w:rsidRPr="00E61355">
        <w:rPr>
          <w:b/>
          <w:bCs/>
        </w:rPr>
        <w:t xml:space="preserve">% </w:t>
      </w:r>
    </w:p>
    <w:p w:rsidR="00510B00" w:rsidRPr="00E61355" w:rsidRDefault="00510B00" w:rsidP="00510B00">
      <w:pPr>
        <w:pStyle w:val="Default"/>
      </w:pPr>
      <w:r w:rsidRPr="00E61355">
        <w:t>b/ chmeľnice, vinice, ovocné sady, trvalé trávnaté porasty</w:t>
      </w:r>
      <w:r>
        <w:t xml:space="preserve">                   </w:t>
      </w:r>
      <w:r w:rsidRPr="00E61355">
        <w:t xml:space="preserve"> </w:t>
      </w:r>
      <w:r w:rsidRPr="00E61355">
        <w:rPr>
          <w:b/>
          <w:bCs/>
        </w:rPr>
        <w:t>0,</w:t>
      </w:r>
      <w:r>
        <w:rPr>
          <w:b/>
          <w:bCs/>
        </w:rPr>
        <w:t>55</w:t>
      </w:r>
      <w:r w:rsidRPr="00E61355">
        <w:rPr>
          <w:b/>
          <w:bCs/>
        </w:rPr>
        <w:t xml:space="preserve">% </w:t>
      </w:r>
    </w:p>
    <w:p w:rsidR="00510B00" w:rsidRPr="00E61355" w:rsidRDefault="00510B00" w:rsidP="00510B00">
      <w:pPr>
        <w:pStyle w:val="Default"/>
      </w:pPr>
      <w:r w:rsidRPr="00E61355">
        <w:t xml:space="preserve">c/ záhrady </w:t>
      </w:r>
      <w:r>
        <w:t xml:space="preserve">                                                                                               </w:t>
      </w:r>
      <w:r w:rsidRPr="00E61355">
        <w:rPr>
          <w:b/>
          <w:bCs/>
        </w:rPr>
        <w:t>0,</w:t>
      </w:r>
      <w:r>
        <w:rPr>
          <w:b/>
          <w:bCs/>
        </w:rPr>
        <w:t>54</w:t>
      </w:r>
      <w:r w:rsidRPr="00E61355">
        <w:rPr>
          <w:b/>
          <w:bCs/>
        </w:rPr>
        <w:t xml:space="preserve">% </w:t>
      </w:r>
    </w:p>
    <w:p w:rsidR="00510B00" w:rsidRPr="00E61355" w:rsidRDefault="00510B00" w:rsidP="00510B00">
      <w:pPr>
        <w:pStyle w:val="Default"/>
      </w:pPr>
      <w:r w:rsidRPr="00E61355">
        <w:t xml:space="preserve">d/ zastavané plochy a nádvoria, ostatné plochy </w:t>
      </w:r>
      <w:r>
        <w:t xml:space="preserve">                                     </w:t>
      </w:r>
      <w:r w:rsidRPr="00E61355">
        <w:rPr>
          <w:b/>
          <w:bCs/>
        </w:rPr>
        <w:t>0,</w:t>
      </w:r>
      <w:r>
        <w:rPr>
          <w:b/>
          <w:bCs/>
        </w:rPr>
        <w:t>54</w:t>
      </w:r>
      <w:r w:rsidRPr="00E61355">
        <w:rPr>
          <w:b/>
          <w:bCs/>
        </w:rPr>
        <w:t xml:space="preserve">% </w:t>
      </w:r>
    </w:p>
    <w:p w:rsidR="00510B00" w:rsidRPr="00E61355" w:rsidRDefault="00510B00" w:rsidP="00510B00">
      <w:pPr>
        <w:pStyle w:val="Default"/>
      </w:pPr>
      <w:r w:rsidRPr="00E61355">
        <w:t xml:space="preserve">e/ lesné pozemky, na ktorých sú hospodárske lesy </w:t>
      </w:r>
    </w:p>
    <w:p w:rsidR="00510B00" w:rsidRPr="00E61355" w:rsidRDefault="00510B00" w:rsidP="00510B00">
      <w:pPr>
        <w:pStyle w:val="Default"/>
      </w:pPr>
      <w:r w:rsidRPr="00E61355">
        <w:t xml:space="preserve">rybníky s chovom rýb a ostatné hospodársky využívané vodné plochy </w:t>
      </w:r>
      <w:r w:rsidRPr="00E61355">
        <w:rPr>
          <w:b/>
        </w:rPr>
        <w:t>2,</w:t>
      </w:r>
      <w:r>
        <w:rPr>
          <w:b/>
        </w:rPr>
        <w:t>7</w:t>
      </w:r>
      <w:r w:rsidRPr="00E61355">
        <w:rPr>
          <w:b/>
          <w:bCs/>
        </w:rPr>
        <w:t xml:space="preserve">% </w:t>
      </w:r>
    </w:p>
    <w:p w:rsidR="00510B00" w:rsidRPr="00E61355" w:rsidRDefault="00510B00" w:rsidP="00510B00">
      <w:pPr>
        <w:pStyle w:val="Default"/>
      </w:pPr>
      <w:r w:rsidRPr="00E61355">
        <w:t xml:space="preserve">f/ stavebné pozemky </w:t>
      </w:r>
      <w:r>
        <w:t xml:space="preserve">                                                                               </w:t>
      </w:r>
      <w:r w:rsidRPr="00E61355">
        <w:rPr>
          <w:b/>
          <w:bCs/>
        </w:rPr>
        <w:t>0,</w:t>
      </w:r>
      <w:r>
        <w:rPr>
          <w:b/>
          <w:bCs/>
        </w:rPr>
        <w:t>54</w:t>
      </w:r>
      <w:r w:rsidRPr="00E61355">
        <w:rPr>
          <w:b/>
          <w:bCs/>
        </w:rPr>
        <w:t xml:space="preserve">% </w:t>
      </w:r>
      <w:r w:rsidRPr="00E61355">
        <w:t xml:space="preserve"> </w:t>
      </w:r>
    </w:p>
    <w:p w:rsidR="00510B00" w:rsidRPr="00E61355" w:rsidRDefault="00510B00" w:rsidP="00510B00">
      <w:pPr>
        <w:pStyle w:val="Default"/>
        <w:rPr>
          <w:color w:val="auto"/>
        </w:rPr>
      </w:pPr>
    </w:p>
    <w:p w:rsidR="00510B00" w:rsidRDefault="00510B00" w:rsidP="00510B00">
      <w:pPr>
        <w:pStyle w:val="Default"/>
        <w:pageBreakBefore/>
        <w:rPr>
          <w:color w:val="auto"/>
        </w:rPr>
      </w:pPr>
      <w:r w:rsidRPr="00E61355">
        <w:rPr>
          <w:color w:val="auto"/>
        </w:rPr>
        <w:lastRenderedPageBreak/>
        <w:t xml:space="preserve">zo základu dane, ktorým je hodnota pozemkov určená vynásobením výmery pozemkov v m2 a hodnoty pôdy za 1 m2 uvedenej v prílohe č. 1 a č. 2 zákona č. 582/2004 Z. z. a pri lesných pozemkoch, na ktorých sú hospodárske lesy, rybníky s chovom rýb a ostatné hospodársky využívané vodné plochy, hodnoty pôdy za 1 m2 podľa článku 2 tohto nariadenia. </w:t>
      </w:r>
    </w:p>
    <w:p w:rsidR="00510B00" w:rsidRDefault="00510B00" w:rsidP="00510B00">
      <w:pPr>
        <w:pStyle w:val="Default"/>
        <w:rPr>
          <w:color w:val="auto"/>
        </w:rPr>
      </w:pPr>
      <w:r>
        <w:rPr>
          <w:color w:val="auto"/>
        </w:rPr>
        <w:t xml:space="preserve">                                                                 </w:t>
      </w:r>
    </w:p>
    <w:p w:rsidR="00510B00" w:rsidRDefault="00510B00" w:rsidP="00510B00">
      <w:pPr>
        <w:pStyle w:val="Default"/>
        <w:rPr>
          <w:color w:val="auto"/>
        </w:rPr>
      </w:pPr>
      <w:r>
        <w:rPr>
          <w:color w:val="auto"/>
        </w:rPr>
        <w:t xml:space="preserve">                                                                   </w:t>
      </w:r>
    </w:p>
    <w:p w:rsidR="00510B00" w:rsidRDefault="00510B00" w:rsidP="00510B00">
      <w:pPr>
        <w:pStyle w:val="Default"/>
        <w:rPr>
          <w:color w:val="auto"/>
        </w:rPr>
      </w:pPr>
    </w:p>
    <w:p w:rsidR="00510B00" w:rsidRPr="00E61355" w:rsidRDefault="00510B00" w:rsidP="00510B00">
      <w:pPr>
        <w:pStyle w:val="Default"/>
        <w:jc w:val="center"/>
        <w:rPr>
          <w:color w:val="auto"/>
        </w:rPr>
      </w:pPr>
      <w:r w:rsidRPr="00E61355">
        <w:rPr>
          <w:color w:val="auto"/>
        </w:rPr>
        <w:t>Článok 4</w:t>
      </w:r>
    </w:p>
    <w:p w:rsidR="00510B00" w:rsidRPr="00E61355" w:rsidRDefault="00510B00" w:rsidP="00510B00">
      <w:pPr>
        <w:pStyle w:val="Default"/>
        <w:jc w:val="center"/>
        <w:rPr>
          <w:color w:val="auto"/>
        </w:rPr>
      </w:pPr>
      <w:r w:rsidRPr="00E61355">
        <w:rPr>
          <w:b/>
          <w:bCs/>
          <w:color w:val="auto"/>
        </w:rPr>
        <w:t>Daň zo stavieb</w:t>
      </w:r>
    </w:p>
    <w:p w:rsidR="00510B00" w:rsidRDefault="00510B00" w:rsidP="00510B00">
      <w:pPr>
        <w:pStyle w:val="Default"/>
        <w:jc w:val="center"/>
        <w:rPr>
          <w:color w:val="auto"/>
        </w:rPr>
      </w:pPr>
      <w:r w:rsidRPr="00E61355">
        <w:rPr>
          <w:color w:val="auto"/>
        </w:rPr>
        <w:t>Sadzba dane</w:t>
      </w:r>
    </w:p>
    <w:p w:rsidR="00510B00" w:rsidRPr="00E61355" w:rsidRDefault="00510B00" w:rsidP="00510B00">
      <w:pPr>
        <w:pStyle w:val="Default"/>
        <w:jc w:val="center"/>
        <w:rPr>
          <w:color w:val="auto"/>
        </w:rPr>
      </w:pPr>
    </w:p>
    <w:p w:rsidR="00510B00" w:rsidRDefault="00510B00" w:rsidP="00510B00">
      <w:pPr>
        <w:pStyle w:val="Default"/>
        <w:rPr>
          <w:color w:val="auto"/>
        </w:rPr>
      </w:pPr>
      <w:r>
        <w:rPr>
          <w:color w:val="auto"/>
        </w:rPr>
        <w:t xml:space="preserve">            </w:t>
      </w:r>
      <w:r w:rsidRPr="00E61355">
        <w:rPr>
          <w:color w:val="auto"/>
        </w:rPr>
        <w:t xml:space="preserve">Ročná sadzba dane zo stavieb na území obce Mužla v zmysle § 12 zákona č. 582/2004 Z. z. sa upravuje nasledovne: </w:t>
      </w:r>
    </w:p>
    <w:p w:rsidR="00510B00" w:rsidRPr="00E61355"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a/ stavby na bývanie a drobné stavby, ktoré majú doplnkovú funkciu pre hlavnú stavbu: </w:t>
      </w:r>
    </w:p>
    <w:p w:rsidR="00510B00" w:rsidRDefault="00510B00" w:rsidP="00510B00">
      <w:pPr>
        <w:pStyle w:val="Default"/>
        <w:rPr>
          <w:b/>
          <w:bCs/>
          <w:color w:val="auto"/>
        </w:rPr>
      </w:pPr>
      <w:r>
        <w:rPr>
          <w:b/>
          <w:bCs/>
          <w:color w:val="auto"/>
        </w:rPr>
        <w:t xml:space="preserve">                                                                                                                           </w:t>
      </w:r>
      <w:r w:rsidRPr="00E61355">
        <w:rPr>
          <w:b/>
          <w:bCs/>
          <w:color w:val="auto"/>
        </w:rPr>
        <w:t>0,1</w:t>
      </w:r>
      <w:r>
        <w:rPr>
          <w:b/>
          <w:bCs/>
          <w:color w:val="auto"/>
        </w:rPr>
        <w:t>5</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 xml:space="preserve">b/ stavby na pôdohospodársku produkciu, skleníky, stavby pre hospodárstvo, stavby využívané na skladovanie vlastnej pôdohospodárskej produkcie vrátane stavieb na vlastnú administratívu </w:t>
      </w:r>
      <w:r>
        <w:rPr>
          <w:color w:val="auto"/>
        </w:rPr>
        <w:t xml:space="preserve">                                                                                                    </w:t>
      </w:r>
      <w:r w:rsidRPr="00E61355">
        <w:rPr>
          <w:b/>
          <w:bCs/>
          <w:color w:val="auto"/>
        </w:rPr>
        <w:t>0,1</w:t>
      </w:r>
      <w:r>
        <w:rPr>
          <w:b/>
          <w:bCs/>
          <w:color w:val="auto"/>
        </w:rPr>
        <w:t>8</w:t>
      </w:r>
      <w:r w:rsidRPr="00E61355">
        <w:rPr>
          <w:b/>
          <w:bCs/>
          <w:color w:val="auto"/>
        </w:rPr>
        <w:t xml:space="preserve">€ </w:t>
      </w:r>
    </w:p>
    <w:p w:rsidR="00510B00" w:rsidRPr="00E61355"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c/ stavby rekreačných a záhradkárskych chát a domčekov na individuálnu rekreáciu </w:t>
      </w:r>
    </w:p>
    <w:p w:rsidR="00510B00" w:rsidRDefault="00510B00" w:rsidP="00510B00">
      <w:pPr>
        <w:pStyle w:val="Default"/>
        <w:rPr>
          <w:b/>
          <w:bCs/>
          <w:color w:val="auto"/>
        </w:rPr>
      </w:pPr>
      <w:r>
        <w:rPr>
          <w:b/>
          <w:bCs/>
          <w:color w:val="auto"/>
        </w:rPr>
        <w:t xml:space="preserve">                                                                                                                            </w:t>
      </w:r>
      <w:r w:rsidRPr="00E61355">
        <w:rPr>
          <w:b/>
          <w:bCs/>
          <w:color w:val="auto"/>
        </w:rPr>
        <w:t>0,</w:t>
      </w:r>
      <w:r>
        <w:rPr>
          <w:b/>
          <w:bCs/>
          <w:color w:val="auto"/>
        </w:rPr>
        <w:t xml:space="preserve">3 </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 xml:space="preserve">d/ samostatne stojace garáže </w:t>
      </w:r>
      <w:r>
        <w:rPr>
          <w:color w:val="auto"/>
        </w:rPr>
        <w:t xml:space="preserve">                                                                             </w:t>
      </w:r>
      <w:r w:rsidRPr="00E61355">
        <w:rPr>
          <w:b/>
          <w:bCs/>
          <w:color w:val="auto"/>
        </w:rPr>
        <w:t>0,</w:t>
      </w:r>
      <w:r>
        <w:rPr>
          <w:b/>
          <w:bCs/>
          <w:color w:val="auto"/>
        </w:rPr>
        <w:t>53</w:t>
      </w:r>
      <w:r w:rsidR="004E77C8">
        <w:rPr>
          <w:b/>
          <w:bCs/>
          <w:color w:val="auto"/>
        </w:rPr>
        <w:t xml:space="preserve"> </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 xml:space="preserve">e/ stavby hromadných garáží </w:t>
      </w:r>
      <w:r>
        <w:rPr>
          <w:color w:val="auto"/>
        </w:rPr>
        <w:t xml:space="preserve">                                                                            </w:t>
      </w:r>
      <w:r w:rsidRPr="00E61355">
        <w:rPr>
          <w:b/>
          <w:bCs/>
          <w:color w:val="auto"/>
        </w:rPr>
        <w:t>0,</w:t>
      </w:r>
      <w:r>
        <w:rPr>
          <w:b/>
          <w:bCs/>
          <w:color w:val="auto"/>
        </w:rPr>
        <w:t xml:space="preserve">53 </w:t>
      </w:r>
      <w:r w:rsidRPr="00E61355">
        <w:rPr>
          <w:b/>
          <w:bCs/>
          <w:color w:val="auto"/>
        </w:rPr>
        <w:t xml:space="preserve">€ </w:t>
      </w:r>
    </w:p>
    <w:p w:rsidR="00510B00" w:rsidRPr="00E61355"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f/ priemyselné stavby, stavby slúžiace energetike, stavby slúžiace stavebníctvu, stavby využívané na skladovanie vlastnej produkcie vrátane stavieb na vlastnú administratívu </w:t>
      </w:r>
    </w:p>
    <w:p w:rsidR="00510B00" w:rsidRDefault="00510B00" w:rsidP="00510B00">
      <w:pPr>
        <w:pStyle w:val="Default"/>
        <w:rPr>
          <w:b/>
          <w:bCs/>
          <w:color w:val="auto"/>
        </w:rPr>
      </w:pPr>
      <w:r>
        <w:rPr>
          <w:b/>
          <w:bCs/>
          <w:color w:val="auto"/>
        </w:rPr>
        <w:t xml:space="preserve">                                                                                                                            </w:t>
      </w:r>
      <w:r w:rsidRPr="00E61355">
        <w:rPr>
          <w:b/>
          <w:bCs/>
          <w:color w:val="auto"/>
        </w:rPr>
        <w:t>0,</w:t>
      </w:r>
      <w:r w:rsidR="00990378">
        <w:rPr>
          <w:b/>
          <w:bCs/>
          <w:color w:val="auto"/>
        </w:rPr>
        <w:t xml:space="preserve">83 </w:t>
      </w:r>
      <w:r>
        <w:rPr>
          <w:b/>
          <w:bCs/>
          <w:color w:val="auto"/>
        </w:rPr>
        <w:t>€</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 xml:space="preserve">g/ stavby na ostatné podnikanie a na zárobkovú činnosť, skladovanie a administratívu súvisiacu s ostatným podnikaním a zárobkovou činnosťou </w:t>
      </w:r>
      <w:r>
        <w:rPr>
          <w:color w:val="auto"/>
        </w:rPr>
        <w:t xml:space="preserve">                              </w:t>
      </w:r>
      <w:r w:rsidRPr="00BB631A">
        <w:rPr>
          <w:b/>
          <w:color w:val="auto"/>
        </w:rPr>
        <w:t>1,</w:t>
      </w:r>
      <w:r w:rsidR="00990378">
        <w:rPr>
          <w:b/>
          <w:color w:val="auto"/>
        </w:rPr>
        <w:t>35</w:t>
      </w:r>
      <w:r w:rsidR="004E77C8">
        <w:rPr>
          <w:b/>
          <w:color w:val="auto"/>
        </w:rPr>
        <w:t xml:space="preserve"> </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b/>
          <w:bCs/>
          <w:color w:val="auto"/>
        </w:rPr>
      </w:pPr>
      <w:r w:rsidRPr="00E61355">
        <w:rPr>
          <w:color w:val="auto"/>
        </w:rPr>
        <w:t>h/ ostatné stavby neuvedené v písmenách a/ až g/</w:t>
      </w:r>
      <w:r>
        <w:rPr>
          <w:color w:val="auto"/>
        </w:rPr>
        <w:t xml:space="preserve">                                             </w:t>
      </w:r>
      <w:r w:rsidRPr="00E61355">
        <w:rPr>
          <w:color w:val="auto"/>
        </w:rPr>
        <w:t xml:space="preserve"> </w:t>
      </w:r>
      <w:r w:rsidRPr="00E61355">
        <w:rPr>
          <w:b/>
          <w:bCs/>
          <w:color w:val="auto"/>
        </w:rPr>
        <w:t>0,</w:t>
      </w:r>
      <w:r w:rsidR="00990378">
        <w:rPr>
          <w:b/>
          <w:bCs/>
          <w:color w:val="auto"/>
        </w:rPr>
        <w:t>53</w:t>
      </w:r>
      <w:r w:rsidR="004E77C8">
        <w:rPr>
          <w:b/>
          <w:bCs/>
          <w:color w:val="auto"/>
        </w:rPr>
        <w:t xml:space="preserve"> </w:t>
      </w:r>
      <w:r>
        <w:rPr>
          <w:b/>
          <w:bCs/>
          <w:color w:val="auto"/>
        </w:rPr>
        <w:t>€</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color w:val="auto"/>
        </w:rPr>
      </w:pPr>
      <w:r w:rsidRPr="00E61355">
        <w:rPr>
          <w:color w:val="auto"/>
        </w:rPr>
        <w:t xml:space="preserve">Príplatok za uvedené sadzby dane pri viacpodlažných stavbách pre všetky druhy stavieb je </w:t>
      </w:r>
      <w:r w:rsidRPr="00E61355">
        <w:rPr>
          <w:b/>
          <w:bCs/>
          <w:color w:val="auto"/>
        </w:rPr>
        <w:t>0,</w:t>
      </w:r>
      <w:r w:rsidR="00990378">
        <w:rPr>
          <w:b/>
          <w:bCs/>
          <w:color w:val="auto"/>
        </w:rPr>
        <w:t xml:space="preserve">08 </w:t>
      </w:r>
      <w:r w:rsidRPr="00E61355">
        <w:rPr>
          <w:b/>
          <w:bCs/>
          <w:color w:val="auto"/>
        </w:rPr>
        <w:t xml:space="preserve">€ </w:t>
      </w:r>
      <w:r w:rsidRPr="00E61355">
        <w:rPr>
          <w:color w:val="auto"/>
        </w:rPr>
        <w:t xml:space="preserve">za každé ďalšie podlažie okrem prvého nadzemného podlažia. </w:t>
      </w:r>
    </w:p>
    <w:p w:rsidR="00510B00" w:rsidRDefault="00510B00" w:rsidP="00510B00">
      <w:pPr>
        <w:pStyle w:val="Default"/>
        <w:rPr>
          <w:color w:val="auto"/>
        </w:rPr>
      </w:pPr>
    </w:p>
    <w:p w:rsidR="00510B00" w:rsidRPr="00E61355" w:rsidRDefault="00510B00" w:rsidP="00510B00">
      <w:pPr>
        <w:pStyle w:val="Default"/>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Default="00510B00"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lastRenderedPageBreak/>
        <w:t>Článok 5</w:t>
      </w:r>
    </w:p>
    <w:p w:rsidR="00510B00" w:rsidRPr="00E61355" w:rsidRDefault="00510B00" w:rsidP="00510B00">
      <w:pPr>
        <w:pStyle w:val="Default"/>
        <w:jc w:val="center"/>
        <w:rPr>
          <w:color w:val="auto"/>
        </w:rPr>
      </w:pPr>
      <w:r w:rsidRPr="00E61355">
        <w:rPr>
          <w:b/>
          <w:bCs/>
          <w:color w:val="auto"/>
        </w:rPr>
        <w:t>Daň z bytov</w:t>
      </w:r>
    </w:p>
    <w:p w:rsidR="00510B00" w:rsidRPr="00E61355" w:rsidRDefault="00510B00" w:rsidP="00510B00">
      <w:pPr>
        <w:pStyle w:val="Default"/>
        <w:jc w:val="center"/>
        <w:rPr>
          <w:color w:val="auto"/>
        </w:rPr>
      </w:pPr>
      <w:r w:rsidRPr="00E61355">
        <w:rPr>
          <w:color w:val="auto"/>
        </w:rPr>
        <w:t>Sadzba dane</w:t>
      </w:r>
    </w:p>
    <w:p w:rsidR="00510B00" w:rsidRDefault="00510B00" w:rsidP="00510B00">
      <w:pPr>
        <w:pStyle w:val="Default"/>
        <w:rPr>
          <w:color w:val="auto"/>
        </w:rPr>
      </w:pPr>
    </w:p>
    <w:p w:rsidR="00C30A2E" w:rsidRDefault="00510B00" w:rsidP="00C30A2E">
      <w:pPr>
        <w:pStyle w:val="Default"/>
        <w:rPr>
          <w:color w:val="auto"/>
        </w:rPr>
      </w:pPr>
      <w:r w:rsidRPr="00E61355">
        <w:rPr>
          <w:color w:val="auto"/>
        </w:rPr>
        <w:t xml:space="preserve">Ročná sadzba dane z bytov je </w:t>
      </w:r>
      <w:r w:rsidRPr="00E61355">
        <w:rPr>
          <w:b/>
          <w:bCs/>
          <w:color w:val="auto"/>
        </w:rPr>
        <w:t>0,1</w:t>
      </w:r>
      <w:r w:rsidR="00990378">
        <w:rPr>
          <w:b/>
          <w:bCs/>
          <w:color w:val="auto"/>
        </w:rPr>
        <w:t>5</w:t>
      </w:r>
      <w:r>
        <w:rPr>
          <w:b/>
          <w:bCs/>
          <w:color w:val="auto"/>
        </w:rPr>
        <w:t xml:space="preserve"> </w:t>
      </w:r>
      <w:r w:rsidRPr="00E61355">
        <w:rPr>
          <w:b/>
          <w:bCs/>
          <w:color w:val="auto"/>
        </w:rPr>
        <w:t xml:space="preserve">€ </w:t>
      </w:r>
      <w:r w:rsidRPr="00E61355">
        <w:rPr>
          <w:color w:val="auto"/>
        </w:rPr>
        <w:t>za každý aj začatý m2 podlahovej ploch</w:t>
      </w:r>
      <w:r>
        <w:rPr>
          <w:color w:val="auto"/>
        </w:rPr>
        <w:t xml:space="preserve">y bytu a nebytového priestoru. </w:t>
      </w:r>
      <w:r w:rsidRPr="00E61355">
        <w:rPr>
          <w:color w:val="auto"/>
        </w:rPr>
        <w:t xml:space="preserve"> </w:t>
      </w:r>
      <w:r w:rsidR="00C30A2E">
        <w:rPr>
          <w:color w:val="auto"/>
        </w:rPr>
        <w:t xml:space="preserve">                          </w:t>
      </w:r>
    </w:p>
    <w:p w:rsidR="00C30A2E" w:rsidRDefault="00C30A2E" w:rsidP="00C30A2E">
      <w:pPr>
        <w:pStyle w:val="Default"/>
        <w:rPr>
          <w:color w:val="auto"/>
        </w:rPr>
      </w:pPr>
    </w:p>
    <w:p w:rsidR="00C30A2E" w:rsidRDefault="00C30A2E" w:rsidP="00C30A2E">
      <w:pPr>
        <w:pStyle w:val="Default"/>
        <w:jc w:val="center"/>
        <w:rPr>
          <w:color w:val="auto"/>
        </w:rPr>
      </w:pPr>
    </w:p>
    <w:p w:rsidR="00510B00" w:rsidRPr="00E61355" w:rsidRDefault="00510B00" w:rsidP="00C30A2E">
      <w:pPr>
        <w:pStyle w:val="Default"/>
        <w:jc w:val="center"/>
        <w:rPr>
          <w:color w:val="auto"/>
        </w:rPr>
      </w:pPr>
      <w:r>
        <w:rPr>
          <w:color w:val="auto"/>
        </w:rPr>
        <w:t>Článo</w:t>
      </w:r>
      <w:r w:rsidRPr="00E61355">
        <w:rPr>
          <w:color w:val="auto"/>
        </w:rPr>
        <w:t>k 6</w:t>
      </w:r>
    </w:p>
    <w:p w:rsidR="00510B00" w:rsidRDefault="00510B00" w:rsidP="00510B00">
      <w:pPr>
        <w:pStyle w:val="Default"/>
        <w:jc w:val="center"/>
        <w:rPr>
          <w:b/>
          <w:bCs/>
          <w:color w:val="auto"/>
        </w:rPr>
      </w:pPr>
      <w:r w:rsidRPr="00E61355">
        <w:rPr>
          <w:b/>
          <w:bCs/>
          <w:color w:val="auto"/>
        </w:rPr>
        <w:t>Oslobodenie a zníženie dane</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1. Obec Mužla, ako správca dane poskytuje oslobodenie dane zo stavieb alebo bytov: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a/ stavby alebo byty slúžiace školám, školským zariadeniam a zdravotníckym zariadeniam na pracovnú rehabilitáciu a rekvalifikáciu občanov so zmenenou pracovnou schopnosťou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2.Obec Mužla, ako správca dane, poskytuje zníženie dane z nehnuteľností vo výške </w:t>
      </w:r>
      <w:r w:rsidRPr="00E61355">
        <w:rPr>
          <w:b/>
          <w:bCs/>
          <w:color w:val="auto"/>
        </w:rPr>
        <w:t xml:space="preserve">50 % </w:t>
      </w:r>
      <w:r w:rsidRPr="00E61355">
        <w:rPr>
          <w:color w:val="auto"/>
        </w:rPr>
        <w:t xml:space="preserve">v nasledovných prípadoch: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a/ zo stavieb na bývanie a byty vo vlastníctve fyzickej osoby, ktorý je držiteľom preukazu fyzickej osoby s ťažkým zdravotným postihnutím alebo držiteľom preukazu fyzickej osoby s ťažkým zdravotným postihnutím s potrebou sprievodcu, ktoré slúžia na ich trvalé bývanie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b/ z garáží a nebytových priestorov v bytových domoch slúžiace ako garáž vo vlastníctve fyzických osôb, držiteľov preukazu fyzickej osoby s ťažkým zdravotným postihnutím alebo držiteľov preukazu fyzickej osoby s ťažkým zdravotným postihnutím s potrebou sprievodcu, ktoré slúžia pre motorové vozidlo používané na ich dopravu.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2. Ku žiadosti o zníženie dane podľa čl. 6, ods. 2, bod a/ a b/ daňovník priloží: </w:t>
      </w:r>
    </w:p>
    <w:p w:rsidR="00510B00" w:rsidRPr="00E61355" w:rsidRDefault="00510B00" w:rsidP="00510B00">
      <w:pPr>
        <w:pStyle w:val="Default"/>
        <w:spacing w:after="27"/>
        <w:rPr>
          <w:color w:val="auto"/>
        </w:rPr>
      </w:pPr>
      <w:r w:rsidRPr="00E61355">
        <w:rPr>
          <w:color w:val="auto"/>
        </w:rPr>
        <w:t xml:space="preserve">- preukaz ZŤP alebo ZŤP-S </w:t>
      </w:r>
    </w:p>
    <w:p w:rsidR="00510B00" w:rsidRDefault="00510B00" w:rsidP="00510B00">
      <w:pPr>
        <w:pStyle w:val="Default"/>
        <w:rPr>
          <w:color w:val="auto"/>
        </w:rPr>
      </w:pPr>
      <w:r w:rsidRPr="00E61355">
        <w:rPr>
          <w:color w:val="auto"/>
        </w:rPr>
        <w:t xml:space="preserve">- rozhodnutie ÚPSVaR o odkázanosti </w:t>
      </w:r>
    </w:p>
    <w:p w:rsidR="00510B00" w:rsidRDefault="00510B00" w:rsidP="00510B00">
      <w:pPr>
        <w:pStyle w:val="Default"/>
        <w:rPr>
          <w:color w:val="auto"/>
        </w:rPr>
      </w:pPr>
    </w:p>
    <w:p w:rsidR="00510B00" w:rsidRDefault="00510B00" w:rsidP="00510B00">
      <w:pPr>
        <w:pStyle w:val="Default"/>
        <w:rPr>
          <w:color w:val="auto"/>
        </w:rPr>
      </w:pPr>
      <w:r>
        <w:rPr>
          <w:color w:val="auto"/>
        </w:rPr>
        <w:t>3. Obec Mužla, ako správca dane, poskytuje oslobodenie dane z nehnuteľnosti vo vlastníctve, alebo v užívaní fyzickej osoby staršej ako 70 veku v nasledovných prípadoch:</w:t>
      </w:r>
    </w:p>
    <w:p w:rsidR="00510B00" w:rsidRDefault="00510B00" w:rsidP="00510B00">
      <w:pPr>
        <w:pStyle w:val="Default"/>
        <w:rPr>
          <w:color w:val="auto"/>
        </w:rPr>
      </w:pPr>
    </w:p>
    <w:p w:rsidR="00510B00" w:rsidRDefault="00510B00" w:rsidP="00510B00">
      <w:pPr>
        <w:pStyle w:val="Default"/>
        <w:rPr>
          <w:color w:val="auto"/>
        </w:rPr>
      </w:pPr>
      <w:r>
        <w:rPr>
          <w:color w:val="auto"/>
        </w:rPr>
        <w:t>a) stavby na bývanie a byty – slúžiace na trvalé bývanie vlastníka</w:t>
      </w:r>
    </w:p>
    <w:p w:rsidR="00510B00" w:rsidRDefault="00510B00" w:rsidP="00510B00">
      <w:pPr>
        <w:pStyle w:val="Default"/>
        <w:rPr>
          <w:color w:val="auto"/>
        </w:rPr>
      </w:pPr>
    </w:p>
    <w:p w:rsidR="00510B00" w:rsidRPr="00E61355" w:rsidRDefault="00510B00" w:rsidP="00510B00">
      <w:pPr>
        <w:pStyle w:val="Default"/>
        <w:rPr>
          <w:color w:val="auto"/>
        </w:rPr>
      </w:pPr>
      <w:r>
        <w:rPr>
          <w:color w:val="auto"/>
        </w:rPr>
        <w:t xml:space="preserve">Nárok na oslobodenie sa považuje za uplatnený dosiahnutím vekovej hranice a nie je potrebné ho osobitne žiadať.  </w:t>
      </w:r>
    </w:p>
    <w:p w:rsidR="00510B00" w:rsidRPr="00E61355" w:rsidRDefault="00510B00" w:rsidP="00510B00">
      <w:pPr>
        <w:pStyle w:val="Default"/>
        <w:rPr>
          <w:color w:val="auto"/>
        </w:rPr>
      </w:pPr>
    </w:p>
    <w:p w:rsidR="004E77C8" w:rsidRDefault="004E77C8"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lastRenderedPageBreak/>
        <w:t>Článok 7</w:t>
      </w:r>
    </w:p>
    <w:p w:rsidR="00510B00" w:rsidRDefault="00510B00" w:rsidP="00510B00">
      <w:pPr>
        <w:pStyle w:val="Default"/>
        <w:jc w:val="center"/>
        <w:rPr>
          <w:b/>
          <w:bCs/>
          <w:color w:val="auto"/>
        </w:rPr>
      </w:pPr>
      <w:r w:rsidRPr="00E61355">
        <w:rPr>
          <w:b/>
          <w:bCs/>
          <w:color w:val="auto"/>
        </w:rPr>
        <w:t>Vyrubovanie dane</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1. Správca dane určuje, že nebude vyrubovať daň z nehnuteľností do sumy </w:t>
      </w:r>
      <w:r w:rsidRPr="00E61355">
        <w:rPr>
          <w:b/>
          <w:bCs/>
          <w:color w:val="auto"/>
        </w:rPr>
        <w:t xml:space="preserve">4,- € </w:t>
      </w:r>
      <w:r w:rsidRPr="00E61355">
        <w:rPr>
          <w:color w:val="auto"/>
        </w:rPr>
        <w:t xml:space="preserve">vrátane. </w:t>
      </w:r>
    </w:p>
    <w:p w:rsidR="00510B00" w:rsidRPr="00E61355" w:rsidRDefault="00510B00" w:rsidP="00510B00">
      <w:pPr>
        <w:pStyle w:val="Default"/>
        <w:rPr>
          <w:color w:val="auto"/>
        </w:rPr>
      </w:pPr>
    </w:p>
    <w:p w:rsidR="004E77C8" w:rsidRDefault="004E77C8" w:rsidP="00510B00">
      <w:pPr>
        <w:pStyle w:val="Default"/>
        <w:jc w:val="center"/>
        <w:rPr>
          <w:color w:val="auto"/>
        </w:rPr>
      </w:pPr>
    </w:p>
    <w:p w:rsidR="004E77C8" w:rsidRDefault="004E77C8"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Druhá časť</w:t>
      </w:r>
    </w:p>
    <w:p w:rsidR="00510B00" w:rsidRPr="00E61355" w:rsidRDefault="00510B00" w:rsidP="00510B00">
      <w:pPr>
        <w:pStyle w:val="Default"/>
        <w:jc w:val="center"/>
        <w:rPr>
          <w:color w:val="auto"/>
        </w:rPr>
      </w:pPr>
      <w:r w:rsidRPr="00E61355">
        <w:rPr>
          <w:color w:val="auto"/>
        </w:rPr>
        <w:t>Článok 8</w:t>
      </w:r>
      <w:r w:rsidR="00804B0A">
        <w:rPr>
          <w:color w:val="auto"/>
        </w:rPr>
        <w:t>0</w:t>
      </w:r>
    </w:p>
    <w:p w:rsidR="00510B00" w:rsidRPr="00E61355" w:rsidRDefault="00510B00" w:rsidP="00510B00">
      <w:pPr>
        <w:pStyle w:val="Default"/>
        <w:jc w:val="center"/>
        <w:rPr>
          <w:color w:val="auto"/>
        </w:rPr>
      </w:pPr>
      <w:r w:rsidRPr="00E61355">
        <w:rPr>
          <w:b/>
          <w:bCs/>
          <w:color w:val="auto"/>
        </w:rPr>
        <w:t>Daň za psa</w:t>
      </w:r>
    </w:p>
    <w:p w:rsidR="00510B00" w:rsidRDefault="00510B00" w:rsidP="00510B00">
      <w:pPr>
        <w:pStyle w:val="Default"/>
        <w:jc w:val="center"/>
        <w:rPr>
          <w:color w:val="auto"/>
        </w:rPr>
      </w:pPr>
      <w:r w:rsidRPr="00E61355">
        <w:rPr>
          <w:color w:val="auto"/>
        </w:rPr>
        <w:t>Sadzba dane za psa</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Daň za každého jedného psa je za kalendárny rok </w:t>
      </w:r>
      <w:r w:rsidRPr="00E61355">
        <w:rPr>
          <w:b/>
          <w:bCs/>
          <w:color w:val="auto"/>
        </w:rPr>
        <w:t xml:space="preserve">5,-€. </w:t>
      </w:r>
      <w:r w:rsidRPr="00E61355">
        <w:rPr>
          <w:color w:val="auto"/>
        </w:rPr>
        <w:t xml:space="preserve">Táto sadzba dane platí za každého ďalšieho psa u toho istého daňovníka. </w:t>
      </w:r>
    </w:p>
    <w:p w:rsidR="00510B00" w:rsidRDefault="00510B00" w:rsidP="00510B00">
      <w:pPr>
        <w:pStyle w:val="Default"/>
        <w:jc w:val="center"/>
        <w:rPr>
          <w:color w:val="auto"/>
        </w:rPr>
      </w:pPr>
    </w:p>
    <w:p w:rsidR="00C30A2E" w:rsidRDefault="00C30A2E" w:rsidP="00510B00">
      <w:pPr>
        <w:pStyle w:val="Default"/>
        <w:jc w:val="center"/>
        <w:rPr>
          <w:color w:val="auto"/>
        </w:rPr>
      </w:pPr>
    </w:p>
    <w:p w:rsidR="004E77C8" w:rsidRDefault="004E77C8"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Článok 9</w:t>
      </w:r>
    </w:p>
    <w:p w:rsidR="00510B00" w:rsidRDefault="00510B00" w:rsidP="00510B00">
      <w:pPr>
        <w:pStyle w:val="Default"/>
        <w:jc w:val="center"/>
        <w:rPr>
          <w:b/>
          <w:bCs/>
          <w:color w:val="auto"/>
        </w:rPr>
      </w:pPr>
      <w:r w:rsidRPr="00E61355">
        <w:rPr>
          <w:b/>
          <w:bCs/>
          <w:color w:val="auto"/>
        </w:rPr>
        <w:t>Vznik a zánik daňovej povinnosti</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1. Skutočnosti podmieňujúce vznik a zánik daňovej povinnosti /nadobudnutie psa, zánik vlastníctva psa, stratu alebo úhyn psa a pod./ preukazuje daňovník písomným dokladom, ktorý je možné nahradiť čestným vyhlásením. V prípade úhynu psa je týmto dokladom potvrdenie veterinárneho lekára. </w:t>
      </w:r>
    </w:p>
    <w:p w:rsidR="00510B00" w:rsidRPr="00E61355" w:rsidRDefault="00510B00" w:rsidP="00510B00">
      <w:pPr>
        <w:pStyle w:val="Default"/>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C30A2E" w:rsidP="004E77C8">
      <w:pPr>
        <w:pStyle w:val="Default"/>
        <w:jc w:val="center"/>
        <w:rPr>
          <w:color w:val="auto"/>
        </w:rPr>
      </w:pPr>
    </w:p>
    <w:p w:rsidR="00C30A2E" w:rsidRDefault="00510B00" w:rsidP="00C30A2E">
      <w:pPr>
        <w:pStyle w:val="Default"/>
        <w:jc w:val="center"/>
        <w:rPr>
          <w:color w:val="auto"/>
        </w:rPr>
      </w:pPr>
      <w:r w:rsidRPr="00E61355">
        <w:rPr>
          <w:color w:val="auto"/>
        </w:rPr>
        <w:lastRenderedPageBreak/>
        <w:t xml:space="preserve">Tretia časť </w:t>
      </w:r>
    </w:p>
    <w:p w:rsidR="00C30A2E" w:rsidRDefault="00C30A2E" w:rsidP="00C30A2E">
      <w:pPr>
        <w:pStyle w:val="Default"/>
        <w:jc w:val="center"/>
        <w:rPr>
          <w:color w:val="auto"/>
        </w:rPr>
      </w:pPr>
    </w:p>
    <w:p w:rsidR="00510B00" w:rsidRPr="00E61355" w:rsidRDefault="00510B00" w:rsidP="00C30A2E">
      <w:pPr>
        <w:pStyle w:val="Default"/>
        <w:jc w:val="center"/>
        <w:rPr>
          <w:color w:val="auto"/>
        </w:rPr>
      </w:pPr>
      <w:r w:rsidRPr="00E61355">
        <w:rPr>
          <w:color w:val="auto"/>
        </w:rPr>
        <w:t>Článok 10</w:t>
      </w:r>
    </w:p>
    <w:p w:rsidR="00C30A2E" w:rsidRDefault="00C30A2E" w:rsidP="00510B00">
      <w:pPr>
        <w:pStyle w:val="Default"/>
        <w:jc w:val="center"/>
        <w:rPr>
          <w:b/>
          <w:bCs/>
          <w:color w:val="auto"/>
        </w:rPr>
      </w:pPr>
    </w:p>
    <w:p w:rsidR="00510B00" w:rsidRPr="00E61355" w:rsidRDefault="00510B00" w:rsidP="00510B00">
      <w:pPr>
        <w:pStyle w:val="Default"/>
        <w:jc w:val="center"/>
        <w:rPr>
          <w:color w:val="auto"/>
        </w:rPr>
      </w:pPr>
      <w:r w:rsidRPr="00E61355">
        <w:rPr>
          <w:b/>
          <w:bCs/>
          <w:color w:val="auto"/>
        </w:rPr>
        <w:t>Daň za nevýherné hracie prístroje</w:t>
      </w:r>
    </w:p>
    <w:p w:rsidR="00510B00" w:rsidRDefault="00510B00" w:rsidP="00510B00">
      <w:pPr>
        <w:pStyle w:val="Default"/>
        <w:jc w:val="center"/>
        <w:rPr>
          <w:color w:val="auto"/>
        </w:rPr>
      </w:pPr>
      <w:r w:rsidRPr="00E61355">
        <w:rPr>
          <w:color w:val="auto"/>
        </w:rPr>
        <w:t>Sadzba za nevýherné hracie prístroje</w:t>
      </w:r>
    </w:p>
    <w:p w:rsidR="00510B00" w:rsidRPr="00E61355" w:rsidRDefault="00510B00" w:rsidP="00510B00">
      <w:pPr>
        <w:pStyle w:val="Default"/>
        <w:jc w:val="center"/>
        <w:rPr>
          <w:color w:val="auto"/>
        </w:rPr>
      </w:pPr>
    </w:p>
    <w:p w:rsidR="00510B00" w:rsidRDefault="00510B00" w:rsidP="00510B00">
      <w:pPr>
        <w:pStyle w:val="Default"/>
        <w:rPr>
          <w:color w:val="auto"/>
        </w:rPr>
      </w:pPr>
      <w:r w:rsidRPr="00E61355">
        <w:rPr>
          <w:color w:val="auto"/>
        </w:rPr>
        <w:t xml:space="preserve">Daň za každý jeden nevýherný hrací prístroj je </w:t>
      </w:r>
      <w:r w:rsidRPr="00E61355">
        <w:rPr>
          <w:b/>
          <w:bCs/>
          <w:color w:val="auto"/>
        </w:rPr>
        <w:t xml:space="preserve">170,-€ </w:t>
      </w:r>
      <w:r w:rsidRPr="00E61355">
        <w:rPr>
          <w:color w:val="auto"/>
        </w:rPr>
        <w:t xml:space="preserve">za kalendárny rok. </w:t>
      </w:r>
    </w:p>
    <w:p w:rsidR="00510B00" w:rsidRPr="00E61355" w:rsidRDefault="00510B00" w:rsidP="00510B00">
      <w:pPr>
        <w:pStyle w:val="Default"/>
        <w:rPr>
          <w:color w:val="auto"/>
        </w:rPr>
      </w:pPr>
    </w:p>
    <w:p w:rsidR="004E77C8" w:rsidRDefault="004E77C8" w:rsidP="00510B00">
      <w:pPr>
        <w:pStyle w:val="Default"/>
        <w:jc w:val="center"/>
        <w:rPr>
          <w:color w:val="auto"/>
        </w:rPr>
      </w:pPr>
    </w:p>
    <w:p w:rsidR="00C30A2E" w:rsidRDefault="00C30A2E"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Článok 11</w:t>
      </w:r>
    </w:p>
    <w:p w:rsidR="00510B00" w:rsidRDefault="00510B00" w:rsidP="00510B00">
      <w:pPr>
        <w:pStyle w:val="Default"/>
        <w:jc w:val="center"/>
        <w:rPr>
          <w:b/>
          <w:bCs/>
          <w:color w:val="auto"/>
        </w:rPr>
      </w:pPr>
      <w:r w:rsidRPr="00E61355">
        <w:rPr>
          <w:b/>
          <w:bCs/>
          <w:color w:val="auto"/>
        </w:rPr>
        <w:t>Identifikácia predmetu dane</w:t>
      </w:r>
    </w:p>
    <w:p w:rsidR="00510B00" w:rsidRPr="00E61355" w:rsidRDefault="00510B00" w:rsidP="00510B00">
      <w:pPr>
        <w:pStyle w:val="Default"/>
        <w:jc w:val="center"/>
        <w:rPr>
          <w:color w:val="auto"/>
        </w:rPr>
      </w:pPr>
    </w:p>
    <w:p w:rsidR="00510B00" w:rsidRDefault="00510B00" w:rsidP="00510B00">
      <w:pPr>
        <w:pStyle w:val="Default"/>
        <w:jc w:val="both"/>
        <w:rPr>
          <w:color w:val="auto"/>
        </w:rPr>
      </w:pPr>
      <w:r w:rsidRPr="00E61355">
        <w:rPr>
          <w:color w:val="auto"/>
        </w:rPr>
        <w:t xml:space="preserve">Na účely daňového konania daňovník identifikuje predmet dane tak, že označí každý nevýherný hrací automat štítkom, na ktorom uvedie obchodné meno alebo názov prevádzkovateľa, prevádzku s adresou kde je umiestnený, druhové označenie, jeho výrobné číslo a dátum umiestnenia a začatie prevádzky nevýherného hracieho prístroja. V rámci evidencie na účely dane daňovník vedie prehľadný zoznam nevýherných hracích prístrojov, ktorý obsahuje údaje podľa predchádzajúcej vety. </w:t>
      </w:r>
    </w:p>
    <w:p w:rsidR="00510B00" w:rsidRPr="00E61355" w:rsidRDefault="00510B00" w:rsidP="00510B00">
      <w:pPr>
        <w:pStyle w:val="Default"/>
        <w:jc w:val="both"/>
        <w:rPr>
          <w:color w:val="auto"/>
        </w:rPr>
      </w:pPr>
    </w:p>
    <w:p w:rsidR="004E77C8" w:rsidRDefault="004E77C8"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Štvrtá časť</w:t>
      </w:r>
    </w:p>
    <w:p w:rsidR="004E77C8" w:rsidRDefault="004E77C8"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t>Článok 12</w:t>
      </w:r>
    </w:p>
    <w:p w:rsidR="00510B00" w:rsidRPr="00E61355" w:rsidRDefault="00510B00" w:rsidP="00510B00">
      <w:pPr>
        <w:pStyle w:val="Default"/>
        <w:jc w:val="center"/>
        <w:rPr>
          <w:color w:val="auto"/>
        </w:rPr>
      </w:pPr>
      <w:r w:rsidRPr="00E61355">
        <w:rPr>
          <w:b/>
          <w:bCs/>
          <w:color w:val="auto"/>
        </w:rPr>
        <w:t>Daň za ubytovanie</w:t>
      </w:r>
    </w:p>
    <w:p w:rsidR="00510B00" w:rsidRDefault="00510B00" w:rsidP="00510B00">
      <w:pPr>
        <w:pStyle w:val="Default"/>
        <w:jc w:val="center"/>
        <w:rPr>
          <w:color w:val="auto"/>
        </w:rPr>
      </w:pPr>
      <w:r w:rsidRPr="00E61355">
        <w:rPr>
          <w:color w:val="auto"/>
        </w:rPr>
        <w:t>Sadzba dane</w:t>
      </w:r>
    </w:p>
    <w:p w:rsidR="00510B00" w:rsidRPr="00E61355" w:rsidRDefault="00510B00" w:rsidP="00510B00">
      <w:pPr>
        <w:pStyle w:val="Default"/>
        <w:jc w:val="center"/>
        <w:rPr>
          <w:color w:val="auto"/>
        </w:rPr>
      </w:pPr>
    </w:p>
    <w:p w:rsidR="00510B00" w:rsidRDefault="00510B00" w:rsidP="00510B00">
      <w:pPr>
        <w:pStyle w:val="Default"/>
        <w:rPr>
          <w:color w:val="auto"/>
        </w:rPr>
      </w:pPr>
      <w:r w:rsidRPr="00E61355">
        <w:rPr>
          <w:color w:val="auto"/>
        </w:rPr>
        <w:t xml:space="preserve">Sadzba dane je </w:t>
      </w:r>
      <w:r w:rsidRPr="00E61355">
        <w:rPr>
          <w:b/>
          <w:bCs/>
          <w:color w:val="auto"/>
        </w:rPr>
        <w:t>0,</w:t>
      </w:r>
      <w:r w:rsidR="004E77C8">
        <w:rPr>
          <w:b/>
          <w:bCs/>
          <w:color w:val="auto"/>
        </w:rPr>
        <w:t>9</w:t>
      </w:r>
      <w:r>
        <w:rPr>
          <w:b/>
          <w:bCs/>
          <w:color w:val="auto"/>
        </w:rPr>
        <w:t xml:space="preserve"> </w:t>
      </w:r>
      <w:r w:rsidRPr="00E61355">
        <w:rPr>
          <w:b/>
          <w:bCs/>
          <w:color w:val="auto"/>
        </w:rPr>
        <w:t xml:space="preserve">€ </w:t>
      </w:r>
      <w:r w:rsidRPr="00E61355">
        <w:rPr>
          <w:color w:val="auto"/>
        </w:rPr>
        <w:t xml:space="preserve">na osobu a prenocovanie </w:t>
      </w:r>
    </w:p>
    <w:p w:rsidR="00510B00" w:rsidRDefault="00510B00" w:rsidP="00510B00">
      <w:pPr>
        <w:pStyle w:val="Default"/>
        <w:rPr>
          <w:color w:val="auto"/>
        </w:rPr>
      </w:pPr>
    </w:p>
    <w:p w:rsidR="00510B00" w:rsidRPr="00E61355" w:rsidRDefault="00510B00" w:rsidP="00510B00">
      <w:pPr>
        <w:pStyle w:val="Default"/>
        <w:rPr>
          <w:color w:val="auto"/>
        </w:rPr>
      </w:pPr>
    </w:p>
    <w:p w:rsidR="00510B00" w:rsidRPr="00E61355" w:rsidRDefault="00510B00" w:rsidP="00510B00">
      <w:pPr>
        <w:pStyle w:val="Default"/>
        <w:jc w:val="center"/>
        <w:rPr>
          <w:color w:val="auto"/>
        </w:rPr>
      </w:pPr>
      <w:r w:rsidRPr="00E61355">
        <w:rPr>
          <w:color w:val="auto"/>
        </w:rPr>
        <w:t>Článok 13</w:t>
      </w:r>
    </w:p>
    <w:p w:rsidR="00510B00" w:rsidRDefault="00510B00" w:rsidP="00510B00">
      <w:pPr>
        <w:pStyle w:val="Default"/>
        <w:jc w:val="center"/>
        <w:rPr>
          <w:b/>
          <w:bCs/>
          <w:color w:val="auto"/>
        </w:rPr>
      </w:pPr>
      <w:r w:rsidRPr="00E61355">
        <w:rPr>
          <w:b/>
          <w:bCs/>
          <w:color w:val="auto"/>
        </w:rPr>
        <w:t>Oznamovacia povinnosť</w:t>
      </w:r>
    </w:p>
    <w:p w:rsidR="00510B00" w:rsidRPr="00E61355" w:rsidRDefault="00510B00" w:rsidP="00510B00">
      <w:pPr>
        <w:pStyle w:val="Default"/>
        <w:jc w:val="center"/>
        <w:rPr>
          <w:color w:val="auto"/>
        </w:rPr>
      </w:pPr>
    </w:p>
    <w:p w:rsidR="00510B00" w:rsidRPr="00E61355" w:rsidRDefault="00510B00" w:rsidP="00510B00">
      <w:pPr>
        <w:pStyle w:val="Default"/>
        <w:rPr>
          <w:color w:val="auto"/>
        </w:rPr>
      </w:pPr>
      <w:r w:rsidRPr="00E61355">
        <w:rPr>
          <w:color w:val="auto"/>
        </w:rPr>
        <w:t xml:space="preserve">1. Platiteľ dane začatie činnosti prevádzkovania zariadenia oznámi pre účel registrácie najneskôr do 30 dní od prvého dňa prevádzkovania zariadenia správcovi dane. Prípadné zmeny alebo zánik činnosti oznámi do 30 dní odo dňa, kedy tieto skutočnosti nastali. </w:t>
      </w:r>
    </w:p>
    <w:p w:rsidR="00510B00" w:rsidRPr="00E61355"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V rámci registrácii je povinný oznámiť správcovi dane miesto vykonávania činnosti odplatného prechodného ubytovania, údaje o nehnuteľnosti, v ktorej túto činnosť vykonáva a ubytovaciu kapacitu. </w:t>
      </w: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2. Platiteľ dane je povinný oznámiť správcovi dane ukončenie činnosti poskytovania odplatného prechodného ubytovania do 8 dní odo dňa ukončenia tejto činnosti. </w:t>
      </w:r>
    </w:p>
    <w:p w:rsidR="00510B00" w:rsidRPr="00E61355" w:rsidRDefault="00510B00" w:rsidP="00510B00">
      <w:pPr>
        <w:pStyle w:val="Default"/>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C30A2E" w:rsidRDefault="00C30A2E" w:rsidP="00510B00">
      <w:pPr>
        <w:pStyle w:val="Default"/>
        <w:jc w:val="center"/>
        <w:rPr>
          <w:color w:val="auto"/>
        </w:rPr>
      </w:pPr>
    </w:p>
    <w:p w:rsidR="00510B00" w:rsidRPr="00E61355" w:rsidRDefault="00510B00" w:rsidP="00510B00">
      <w:pPr>
        <w:pStyle w:val="Default"/>
        <w:jc w:val="center"/>
        <w:rPr>
          <w:color w:val="auto"/>
        </w:rPr>
      </w:pPr>
      <w:r w:rsidRPr="00E61355">
        <w:rPr>
          <w:color w:val="auto"/>
        </w:rPr>
        <w:lastRenderedPageBreak/>
        <w:t>Článok 14</w:t>
      </w:r>
    </w:p>
    <w:p w:rsidR="00510B00" w:rsidRDefault="00510B00" w:rsidP="00510B00">
      <w:pPr>
        <w:pStyle w:val="Default"/>
        <w:jc w:val="center"/>
        <w:rPr>
          <w:b/>
          <w:bCs/>
          <w:color w:val="auto"/>
        </w:rPr>
      </w:pPr>
      <w:r w:rsidRPr="00E61355">
        <w:rPr>
          <w:b/>
          <w:bCs/>
          <w:color w:val="auto"/>
        </w:rPr>
        <w:t>Evidencia osôb</w:t>
      </w:r>
    </w:p>
    <w:p w:rsidR="00510B00" w:rsidRPr="00E61355" w:rsidRDefault="00510B00" w:rsidP="00510B00">
      <w:pPr>
        <w:pStyle w:val="Default"/>
        <w:jc w:val="center"/>
        <w:rPr>
          <w:color w:val="auto"/>
        </w:rPr>
      </w:pPr>
    </w:p>
    <w:p w:rsidR="00C30A2E" w:rsidRDefault="00510B00" w:rsidP="00C30A2E">
      <w:pPr>
        <w:pStyle w:val="Default"/>
        <w:rPr>
          <w:color w:val="auto"/>
        </w:rPr>
      </w:pPr>
      <w:r w:rsidRPr="00E61355">
        <w:rPr>
          <w:color w:val="auto"/>
        </w:rPr>
        <w:t xml:space="preserve">Platiteľ dane je povinný viesť a na vyžiadanie správcu dane predložiť dennú evidenciu o poskytovaní prechodného ubytovania daňovníkom /knihu ubytovania osôb, ktorá musí obsahovať meno a priezvisko ubytovanej osoby, rok narodenia, bydlisko, dátum ubytovania od – do, počet prenocovaní/, pričom najneskôr do 15 dní po ukončení mesiace odvedie obci Mužla daň za ubytovanie v príslušnej výške za uplynulý mesiac, bez výrubu dane rozhodnutím, formou prevodu na účet alebo do 330,-€ do pokladne obecného úradu alebo poštovou poukážkou na pošte.  </w:t>
      </w:r>
    </w:p>
    <w:p w:rsidR="00C30A2E" w:rsidRDefault="00C30A2E" w:rsidP="00C30A2E">
      <w:pPr>
        <w:pStyle w:val="Default"/>
        <w:rPr>
          <w:color w:val="auto"/>
        </w:rPr>
      </w:pPr>
    </w:p>
    <w:p w:rsidR="00C30A2E" w:rsidRDefault="00C30A2E" w:rsidP="00C30A2E">
      <w:pPr>
        <w:pStyle w:val="Default"/>
        <w:rPr>
          <w:color w:val="auto"/>
        </w:rPr>
      </w:pPr>
    </w:p>
    <w:p w:rsidR="00C30A2E" w:rsidRDefault="00C30A2E" w:rsidP="00C30A2E">
      <w:pPr>
        <w:pStyle w:val="Default"/>
        <w:jc w:val="center"/>
        <w:rPr>
          <w:color w:val="auto"/>
        </w:rPr>
      </w:pPr>
    </w:p>
    <w:p w:rsidR="00C30A2E" w:rsidRDefault="00C30A2E" w:rsidP="00C30A2E">
      <w:pPr>
        <w:pStyle w:val="Default"/>
        <w:jc w:val="center"/>
        <w:rPr>
          <w:color w:val="auto"/>
        </w:rPr>
      </w:pPr>
    </w:p>
    <w:p w:rsidR="00510B00" w:rsidRPr="00E61355" w:rsidRDefault="00510B00" w:rsidP="00C30A2E">
      <w:pPr>
        <w:pStyle w:val="Default"/>
        <w:jc w:val="center"/>
        <w:rPr>
          <w:color w:val="auto"/>
        </w:rPr>
      </w:pPr>
      <w:r w:rsidRPr="00E61355">
        <w:rPr>
          <w:color w:val="auto"/>
        </w:rPr>
        <w:t>Článok 15</w:t>
      </w:r>
    </w:p>
    <w:p w:rsidR="00510B00" w:rsidRDefault="00510B00" w:rsidP="00510B00">
      <w:pPr>
        <w:pStyle w:val="Default"/>
        <w:jc w:val="center"/>
        <w:rPr>
          <w:b/>
          <w:bCs/>
          <w:color w:val="auto"/>
        </w:rPr>
      </w:pPr>
      <w:r w:rsidRPr="00E61355">
        <w:rPr>
          <w:b/>
          <w:bCs/>
          <w:color w:val="auto"/>
        </w:rPr>
        <w:t>Záverečné ustanovenie</w:t>
      </w:r>
    </w:p>
    <w:p w:rsidR="00510B00" w:rsidRPr="00E61355" w:rsidRDefault="00510B00" w:rsidP="00510B00">
      <w:pPr>
        <w:pStyle w:val="Default"/>
        <w:jc w:val="center"/>
        <w:rPr>
          <w:color w:val="auto"/>
        </w:rPr>
      </w:pPr>
    </w:p>
    <w:p w:rsidR="00510B00" w:rsidRPr="00E61355" w:rsidRDefault="00510B00" w:rsidP="00510B00">
      <w:pPr>
        <w:pStyle w:val="Default"/>
        <w:spacing w:after="27"/>
        <w:rPr>
          <w:color w:val="auto"/>
        </w:rPr>
      </w:pPr>
      <w:r>
        <w:rPr>
          <w:color w:val="auto"/>
        </w:rPr>
        <w:t>1</w:t>
      </w:r>
      <w:r w:rsidRPr="00E61355">
        <w:rPr>
          <w:color w:val="auto"/>
        </w:rPr>
        <w:t xml:space="preserve">. Na tomto všeobecne záväznom nariadení obce Mužla sa uznieslo Obecné zastupiteľstvo v Mužle dňa </w:t>
      </w:r>
      <w:r w:rsidR="00C86957">
        <w:rPr>
          <w:color w:val="auto"/>
        </w:rPr>
        <w:t xml:space="preserve"> </w:t>
      </w:r>
      <w:r w:rsidR="00114315">
        <w:rPr>
          <w:color w:val="auto"/>
        </w:rPr>
        <w:t>14.12.2022</w:t>
      </w:r>
      <w:r w:rsidR="00C86957">
        <w:rPr>
          <w:color w:val="auto"/>
        </w:rPr>
        <w:t xml:space="preserve"> </w:t>
      </w:r>
      <w:r w:rsidRPr="00E61355">
        <w:rPr>
          <w:color w:val="auto"/>
        </w:rPr>
        <w:t xml:space="preserve"> číslo uznesenia</w:t>
      </w:r>
      <w:r w:rsidR="00114315">
        <w:rPr>
          <w:color w:val="auto"/>
        </w:rPr>
        <w:t xml:space="preserve"> 2/14122022</w:t>
      </w:r>
      <w:r w:rsidRPr="00E61355">
        <w:rPr>
          <w:color w:val="auto"/>
        </w:rPr>
        <w:t xml:space="preserve"> </w:t>
      </w:r>
      <w:r w:rsidRPr="004E77C8">
        <w:rPr>
          <w:color w:val="FF0000"/>
        </w:rPr>
        <w:t xml:space="preserve"> </w:t>
      </w:r>
    </w:p>
    <w:p w:rsidR="00510B00" w:rsidRPr="00E61355" w:rsidRDefault="00510B00" w:rsidP="00510B00">
      <w:pPr>
        <w:pStyle w:val="Default"/>
        <w:rPr>
          <w:color w:val="auto"/>
        </w:rPr>
      </w:pPr>
      <w:r>
        <w:rPr>
          <w:color w:val="auto"/>
        </w:rPr>
        <w:t>2</w:t>
      </w:r>
      <w:r w:rsidRPr="00E61355">
        <w:rPr>
          <w:color w:val="auto"/>
        </w:rPr>
        <w:t xml:space="preserve">. Toto Všeobecne záväzné nariadenie nadobúda účinnosť </w:t>
      </w:r>
      <w:r w:rsidRPr="00E61355">
        <w:rPr>
          <w:b/>
          <w:bCs/>
          <w:color w:val="auto"/>
        </w:rPr>
        <w:t>01.januára 20</w:t>
      </w:r>
      <w:r>
        <w:rPr>
          <w:b/>
          <w:bCs/>
          <w:color w:val="auto"/>
        </w:rPr>
        <w:t>2</w:t>
      </w:r>
      <w:r w:rsidR="004E77C8">
        <w:rPr>
          <w:b/>
          <w:bCs/>
          <w:color w:val="auto"/>
        </w:rPr>
        <w:t>3</w:t>
      </w:r>
      <w:r w:rsidRPr="00E61355">
        <w:rPr>
          <w:b/>
          <w:bCs/>
          <w:color w:val="auto"/>
        </w:rPr>
        <w:t xml:space="preserve"> </w:t>
      </w:r>
    </w:p>
    <w:p w:rsidR="00510B00" w:rsidRPr="00E61355" w:rsidRDefault="00510B00" w:rsidP="00510B00">
      <w:pPr>
        <w:pStyle w:val="Default"/>
        <w:rPr>
          <w:color w:val="auto"/>
        </w:rPr>
      </w:pP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V Mužle, </w:t>
      </w:r>
      <w:r w:rsidR="00C30A2E">
        <w:rPr>
          <w:color w:val="auto"/>
        </w:rPr>
        <w:t>28</w:t>
      </w:r>
      <w:r w:rsidRPr="00E61355">
        <w:rPr>
          <w:color w:val="auto"/>
        </w:rPr>
        <w:t>.1</w:t>
      </w:r>
      <w:r>
        <w:rPr>
          <w:color w:val="auto"/>
        </w:rPr>
        <w:t>1</w:t>
      </w:r>
      <w:r w:rsidRPr="00E61355">
        <w:rPr>
          <w:color w:val="auto"/>
        </w:rPr>
        <w:t>.20</w:t>
      </w:r>
      <w:r w:rsidR="004E77C8">
        <w:rPr>
          <w:color w:val="auto"/>
        </w:rPr>
        <w:t>22</w:t>
      </w:r>
      <w:r w:rsidRPr="00E61355">
        <w:rPr>
          <w:color w:val="auto"/>
        </w:rPr>
        <w:t xml:space="preserve"> </w:t>
      </w: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Pr="00E61355" w:rsidRDefault="00510B00" w:rsidP="00510B00">
      <w:pPr>
        <w:pStyle w:val="Default"/>
        <w:jc w:val="right"/>
        <w:rPr>
          <w:color w:val="auto"/>
        </w:rPr>
      </w:pPr>
      <w:r w:rsidRPr="00E61355">
        <w:rPr>
          <w:color w:val="auto"/>
        </w:rPr>
        <w:t xml:space="preserve">Ing. Iván Farkas </w:t>
      </w:r>
    </w:p>
    <w:p w:rsidR="00510B00" w:rsidRPr="00E61355" w:rsidRDefault="00510B00" w:rsidP="00510B00">
      <w:pPr>
        <w:pStyle w:val="Default"/>
        <w:jc w:val="right"/>
        <w:rPr>
          <w:color w:val="auto"/>
        </w:rPr>
      </w:pPr>
      <w:r w:rsidRPr="00E61355">
        <w:rPr>
          <w:color w:val="auto"/>
        </w:rPr>
        <w:t xml:space="preserve">starosta obce </w:t>
      </w: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Default="00510B00" w:rsidP="00510B00">
      <w:pPr>
        <w:pStyle w:val="Default"/>
        <w:rPr>
          <w:color w:val="auto"/>
        </w:rPr>
      </w:pPr>
    </w:p>
    <w:p w:rsidR="00510B00" w:rsidRPr="00E61355" w:rsidRDefault="00510B00" w:rsidP="00510B00">
      <w:pPr>
        <w:pStyle w:val="Default"/>
        <w:rPr>
          <w:color w:val="auto"/>
        </w:rPr>
      </w:pPr>
      <w:r w:rsidRPr="00E61355">
        <w:rPr>
          <w:color w:val="auto"/>
        </w:rPr>
        <w:t xml:space="preserve">Pred schválením: </w:t>
      </w:r>
    </w:p>
    <w:p w:rsidR="00510B00" w:rsidRPr="00E61355" w:rsidRDefault="00510B00" w:rsidP="00510B00">
      <w:pPr>
        <w:pStyle w:val="Default"/>
        <w:rPr>
          <w:color w:val="auto"/>
        </w:rPr>
      </w:pPr>
      <w:r w:rsidRPr="00E61355">
        <w:rPr>
          <w:color w:val="auto"/>
        </w:rPr>
        <w:t xml:space="preserve">vyvesené: </w:t>
      </w:r>
      <w:r w:rsidR="00C30A2E">
        <w:rPr>
          <w:color w:val="auto"/>
        </w:rPr>
        <w:t>28</w:t>
      </w:r>
      <w:r w:rsidRPr="00E61355">
        <w:rPr>
          <w:color w:val="auto"/>
        </w:rPr>
        <w:t>.11.20</w:t>
      </w:r>
      <w:r w:rsidR="004E77C8">
        <w:rPr>
          <w:color w:val="auto"/>
        </w:rPr>
        <w:t>22</w:t>
      </w:r>
      <w:r w:rsidRPr="00E61355">
        <w:rPr>
          <w:color w:val="auto"/>
        </w:rPr>
        <w:t xml:space="preserve"> </w:t>
      </w:r>
    </w:p>
    <w:p w:rsidR="00510B00" w:rsidRPr="00E61355" w:rsidRDefault="00510B00" w:rsidP="00510B00">
      <w:pPr>
        <w:pStyle w:val="Default"/>
        <w:rPr>
          <w:color w:val="auto"/>
        </w:rPr>
      </w:pPr>
      <w:r w:rsidRPr="00E61355">
        <w:rPr>
          <w:color w:val="auto"/>
        </w:rPr>
        <w:t xml:space="preserve">Zvesené: </w:t>
      </w:r>
      <w:r w:rsidR="00CB2132">
        <w:rPr>
          <w:color w:val="auto"/>
        </w:rPr>
        <w:t xml:space="preserve"> 1</w:t>
      </w:r>
      <w:r w:rsidR="00114315">
        <w:rPr>
          <w:color w:val="auto"/>
        </w:rPr>
        <w:t>4</w:t>
      </w:r>
      <w:bookmarkStart w:id="0" w:name="_GoBack"/>
      <w:bookmarkEnd w:id="0"/>
      <w:r w:rsidR="00CB2132">
        <w:rPr>
          <w:color w:val="auto"/>
        </w:rPr>
        <w:t>.12.2022</w:t>
      </w:r>
    </w:p>
    <w:p w:rsidR="00510B00" w:rsidRPr="00E61355" w:rsidRDefault="00510B00" w:rsidP="00510B00">
      <w:pPr>
        <w:pStyle w:val="Default"/>
        <w:rPr>
          <w:color w:val="auto"/>
        </w:rPr>
      </w:pPr>
      <w:r w:rsidRPr="00E61355">
        <w:rPr>
          <w:color w:val="auto"/>
        </w:rPr>
        <w:t xml:space="preserve">Schválené uznesením č.: </w:t>
      </w:r>
    </w:p>
    <w:p w:rsidR="00510B00" w:rsidRPr="00E61355" w:rsidRDefault="00510B00" w:rsidP="00510B00">
      <w:pPr>
        <w:pStyle w:val="Default"/>
        <w:rPr>
          <w:color w:val="auto"/>
        </w:rPr>
      </w:pPr>
      <w:r w:rsidRPr="00E61355">
        <w:rPr>
          <w:color w:val="auto"/>
        </w:rPr>
        <w:t xml:space="preserve">Po schválení: </w:t>
      </w:r>
    </w:p>
    <w:p w:rsidR="00510B00" w:rsidRPr="004E77C8" w:rsidRDefault="00510B00" w:rsidP="00510B00">
      <w:pPr>
        <w:pStyle w:val="Default"/>
        <w:rPr>
          <w:color w:val="FF0000"/>
        </w:rPr>
      </w:pPr>
      <w:r w:rsidRPr="00E61355">
        <w:rPr>
          <w:color w:val="auto"/>
        </w:rPr>
        <w:t>Vyvesené:</w:t>
      </w:r>
      <w:r w:rsidRPr="00C30A2E">
        <w:rPr>
          <w:color w:val="auto"/>
        </w:rPr>
        <w:t xml:space="preserve"> </w:t>
      </w:r>
      <w:r w:rsidR="0002748F">
        <w:rPr>
          <w:color w:val="auto"/>
        </w:rPr>
        <w:t>15.12.2022</w:t>
      </w:r>
    </w:p>
    <w:p w:rsidR="00510B00" w:rsidRPr="00E61355" w:rsidRDefault="00510B00" w:rsidP="00510B00">
      <w:pPr>
        <w:pStyle w:val="Default"/>
        <w:rPr>
          <w:color w:val="auto"/>
        </w:rPr>
      </w:pPr>
      <w:r w:rsidRPr="00E61355">
        <w:rPr>
          <w:color w:val="auto"/>
        </w:rPr>
        <w:t xml:space="preserve">Zvesené: </w:t>
      </w:r>
    </w:p>
    <w:p w:rsidR="00510B00" w:rsidRPr="00E61355" w:rsidRDefault="00510B00" w:rsidP="00510B00">
      <w:pPr>
        <w:rPr>
          <w:rFonts w:ascii="Times New Roman" w:hAnsi="Times New Roman" w:cs="Times New Roman"/>
          <w:sz w:val="24"/>
          <w:szCs w:val="24"/>
        </w:rPr>
      </w:pPr>
      <w:r w:rsidRPr="00E61355">
        <w:rPr>
          <w:rFonts w:ascii="Times New Roman" w:hAnsi="Times New Roman" w:cs="Times New Roman"/>
          <w:sz w:val="24"/>
          <w:szCs w:val="24"/>
        </w:rPr>
        <w:t xml:space="preserve">Účinnosť od: </w:t>
      </w:r>
      <w:r w:rsidR="0002748F">
        <w:rPr>
          <w:rFonts w:ascii="Times New Roman" w:hAnsi="Times New Roman" w:cs="Times New Roman"/>
          <w:sz w:val="24"/>
          <w:szCs w:val="24"/>
        </w:rPr>
        <w:t>01.01.2023</w:t>
      </w:r>
    </w:p>
    <w:p w:rsidR="00B67C28" w:rsidRDefault="00B67C28"/>
    <w:sectPr w:rsidR="00B67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00"/>
    <w:rsid w:val="0002748F"/>
    <w:rsid w:val="00114315"/>
    <w:rsid w:val="002629F5"/>
    <w:rsid w:val="003233D8"/>
    <w:rsid w:val="004E77C8"/>
    <w:rsid w:val="00510B00"/>
    <w:rsid w:val="00804B0A"/>
    <w:rsid w:val="00990378"/>
    <w:rsid w:val="00B67C28"/>
    <w:rsid w:val="00C30A2E"/>
    <w:rsid w:val="00C86957"/>
    <w:rsid w:val="00CB2132"/>
    <w:rsid w:val="00F23A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114A8-4D93-4A00-B5D1-DCD0CA41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0B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10B0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C30A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3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1358</Words>
  <Characters>7744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VARGOVÁ Renáta</dc:creator>
  <cp:keywords/>
  <dc:description/>
  <cp:lastModifiedBy>VARGOVÁ Renáta</cp:lastModifiedBy>
  <cp:revision>15</cp:revision>
  <cp:lastPrinted>2022-11-28T12:14:00Z</cp:lastPrinted>
  <dcterms:created xsi:type="dcterms:W3CDTF">2022-11-25T07:12:00Z</dcterms:created>
  <dcterms:modified xsi:type="dcterms:W3CDTF">2022-12-20T07:53:00Z</dcterms:modified>
</cp:coreProperties>
</file>