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4A1" w:rsidRDefault="004544A1">
      <w:pPr>
        <w:spacing w:after="0" w:line="259" w:lineRule="auto"/>
        <w:ind w:left="0" w:right="3" w:firstLine="0"/>
        <w:jc w:val="center"/>
      </w:pPr>
    </w:p>
    <w:p w:rsidR="004544A1" w:rsidRDefault="004E53B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544A1" w:rsidRDefault="004E53B1">
      <w:pPr>
        <w:spacing w:after="0" w:line="259" w:lineRule="auto"/>
        <w:ind w:left="0" w:right="3" w:firstLine="0"/>
        <w:jc w:val="center"/>
      </w:pPr>
      <w:r>
        <w:rPr>
          <w:b/>
        </w:rPr>
        <w:t xml:space="preserve">UZNESENIE č. </w:t>
      </w:r>
      <w:r w:rsidR="00821EF9">
        <w:rPr>
          <w:b/>
        </w:rPr>
        <w:t>24</w:t>
      </w:r>
      <w:r>
        <w:rPr>
          <w:b/>
        </w:rPr>
        <w:t>/</w:t>
      </w:r>
      <w:r w:rsidR="00821EF9">
        <w:rPr>
          <w:b/>
        </w:rPr>
        <w:t>0207</w:t>
      </w:r>
      <w:r>
        <w:rPr>
          <w:b/>
        </w:rPr>
        <w:t xml:space="preserve">2025 </w:t>
      </w:r>
    </w:p>
    <w:p w:rsidR="004544A1" w:rsidRDefault="004E53B1">
      <w:pPr>
        <w:spacing w:after="0" w:line="238" w:lineRule="auto"/>
        <w:ind w:left="3911" w:right="2017" w:hanging="1611"/>
        <w:jc w:val="left"/>
      </w:pPr>
      <w:r>
        <w:rPr>
          <w:b/>
        </w:rPr>
        <w:t>z 2</w:t>
      </w:r>
      <w:r w:rsidR="00821EF9">
        <w:rPr>
          <w:b/>
        </w:rPr>
        <w:t>4</w:t>
      </w:r>
      <w:r>
        <w:rPr>
          <w:b/>
        </w:rPr>
        <w:t xml:space="preserve">. zasadnutia Obecného zastupiteľstva obce Mužla zo dňa </w:t>
      </w:r>
      <w:r w:rsidR="00821EF9">
        <w:rPr>
          <w:b/>
        </w:rPr>
        <w:t>02</w:t>
      </w:r>
      <w:r>
        <w:rPr>
          <w:b/>
        </w:rPr>
        <w:t>.0</w:t>
      </w:r>
      <w:r w:rsidR="00821EF9">
        <w:rPr>
          <w:b/>
        </w:rPr>
        <w:t>7</w:t>
      </w:r>
      <w:r>
        <w:rPr>
          <w:b/>
        </w:rPr>
        <w:t>.2025</w:t>
      </w:r>
      <w:r>
        <w:rPr>
          <w:b/>
          <w:color w:val="FF0000"/>
        </w:rPr>
        <w:t xml:space="preserve"> </w:t>
      </w:r>
    </w:p>
    <w:p w:rsidR="004544A1" w:rsidRDefault="004E53B1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4544A1" w:rsidRDefault="004E53B1">
      <w:pPr>
        <w:spacing w:after="0" w:line="259" w:lineRule="auto"/>
        <w:ind w:left="55" w:firstLine="0"/>
        <w:jc w:val="center"/>
      </w:pPr>
      <w:r>
        <w:t xml:space="preserve"> </w:t>
      </w:r>
    </w:p>
    <w:p w:rsidR="004544A1" w:rsidRDefault="004E53B1">
      <w:pPr>
        <w:ind w:left="-5"/>
      </w:pPr>
      <w:r>
        <w:t xml:space="preserve">Obecné zastupiteľstvo na svojom zasadnutí rokovalo podľa schváleného programu a prijalo nasledovné uznesenie: </w:t>
      </w:r>
    </w:p>
    <w:p w:rsidR="004544A1" w:rsidRDefault="004E53B1">
      <w:pPr>
        <w:spacing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4544A1" w:rsidRDefault="004E53B1">
      <w:pPr>
        <w:pStyle w:val="Nadpis1"/>
        <w:tabs>
          <w:tab w:val="center" w:pos="1452"/>
        </w:tabs>
        <w:ind w:left="-15" w:firstLine="0"/>
      </w:pPr>
      <w:r>
        <w:rPr>
          <w:sz w:val="24"/>
          <w:u w:val="none"/>
        </w:rPr>
        <w:t xml:space="preserve">A. </w:t>
      </w:r>
      <w:r>
        <w:rPr>
          <w:sz w:val="24"/>
          <w:u w:val="none"/>
        </w:rPr>
        <w:tab/>
        <w:t xml:space="preserve">s c h v a ľ u j e </w:t>
      </w:r>
    </w:p>
    <w:p w:rsidR="004544A1" w:rsidRDefault="004E53B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4544A1" w:rsidRDefault="004E53B1">
      <w:pPr>
        <w:numPr>
          <w:ilvl w:val="0"/>
          <w:numId w:val="1"/>
        </w:numPr>
        <w:ind w:hanging="360"/>
      </w:pPr>
      <w:r>
        <w:t xml:space="preserve">Program zasadnutia obecného zastupiteľstva. </w:t>
      </w:r>
    </w:p>
    <w:p w:rsidR="004544A1" w:rsidRDefault="004E53B1">
      <w:pPr>
        <w:spacing w:after="0" w:line="259" w:lineRule="auto"/>
        <w:ind w:left="1006" w:firstLine="0"/>
        <w:jc w:val="left"/>
      </w:pPr>
      <w:r>
        <w:t xml:space="preserve"> </w:t>
      </w:r>
    </w:p>
    <w:p w:rsidR="004544A1" w:rsidRDefault="004E53B1">
      <w:pPr>
        <w:numPr>
          <w:ilvl w:val="0"/>
          <w:numId w:val="1"/>
        </w:numPr>
        <w:ind w:hanging="360"/>
      </w:pPr>
      <w:r>
        <w:t xml:space="preserve">Voľbu pracovných komisií v zložení:  </w:t>
      </w:r>
    </w:p>
    <w:p w:rsidR="00815DE1" w:rsidRDefault="004E53B1" w:rsidP="00815DE1">
      <w:pPr>
        <w:tabs>
          <w:tab w:val="left" w:pos="993"/>
        </w:tabs>
        <w:spacing w:after="0" w:line="240" w:lineRule="auto"/>
        <w:ind w:left="1418" w:right="2" w:hanging="370"/>
        <w:jc w:val="left"/>
      </w:pPr>
      <w:r>
        <w:t xml:space="preserve"> </w:t>
      </w:r>
      <w:r>
        <w:tab/>
        <w:t xml:space="preserve">a/ mandátová komisia:  </w:t>
      </w:r>
      <w:proofErr w:type="spellStart"/>
      <w:r w:rsidR="00815DE1">
        <w:t>Ing.Gábor</w:t>
      </w:r>
      <w:proofErr w:type="spellEnd"/>
      <w:r>
        <w:t xml:space="preserve"> </w:t>
      </w:r>
      <w:proofErr w:type="spellStart"/>
      <w:r w:rsidR="00815DE1">
        <w:t>Radošický</w:t>
      </w:r>
      <w:proofErr w:type="spellEnd"/>
      <w:r w:rsidR="00815DE1">
        <w:t xml:space="preserve">, Zoltán </w:t>
      </w:r>
      <w:proofErr w:type="spellStart"/>
      <w:r w:rsidR="00815DE1">
        <w:t>Baracska</w:t>
      </w:r>
      <w:proofErr w:type="spellEnd"/>
    </w:p>
    <w:p w:rsidR="00815DE1" w:rsidRDefault="00815DE1" w:rsidP="00815DE1">
      <w:pPr>
        <w:tabs>
          <w:tab w:val="left" w:pos="993"/>
        </w:tabs>
        <w:spacing w:after="0" w:line="240" w:lineRule="auto"/>
        <w:ind w:left="1418" w:right="2" w:hanging="370"/>
        <w:jc w:val="left"/>
      </w:pPr>
      <w:r>
        <w:tab/>
      </w:r>
      <w:r w:rsidR="004E53B1">
        <w:t xml:space="preserve">b/ návrhová komisia:  </w:t>
      </w:r>
      <w:r>
        <w:t xml:space="preserve">   Mária </w:t>
      </w:r>
      <w:proofErr w:type="spellStart"/>
      <w:r>
        <w:t>Remesová</w:t>
      </w:r>
      <w:proofErr w:type="spellEnd"/>
      <w:r>
        <w:t xml:space="preserve"> , Jozef </w:t>
      </w:r>
      <w:proofErr w:type="spellStart"/>
      <w:r>
        <w:t>Becse</w:t>
      </w:r>
      <w:proofErr w:type="spellEnd"/>
      <w:r>
        <w:t xml:space="preserve"> </w:t>
      </w:r>
      <w:r>
        <w:tab/>
      </w:r>
    </w:p>
    <w:p w:rsidR="004544A1" w:rsidRDefault="004E53B1" w:rsidP="00815DE1">
      <w:pPr>
        <w:spacing w:after="0" w:line="240" w:lineRule="auto"/>
        <w:ind w:left="1361" w:right="1703" w:firstLine="0"/>
        <w:jc w:val="left"/>
      </w:pPr>
      <w:r>
        <w:t xml:space="preserve">c/ overovatelia zápisnice: </w:t>
      </w:r>
      <w:r w:rsidR="00815DE1">
        <w:t>Ing.</w:t>
      </w:r>
      <w:r>
        <w:t xml:space="preserve"> </w:t>
      </w:r>
      <w:r w:rsidR="00815DE1">
        <w:t xml:space="preserve">Drapák Károly, </w:t>
      </w:r>
      <w:proofErr w:type="spellStart"/>
      <w:r w:rsidR="00815DE1">
        <w:t>Ing.Petrík</w:t>
      </w:r>
      <w:proofErr w:type="spellEnd"/>
      <w:r w:rsidR="00815DE1">
        <w:t xml:space="preserve"> Tomáš</w:t>
      </w:r>
      <w:bookmarkStart w:id="0" w:name="_GoBack"/>
      <w:bookmarkEnd w:id="0"/>
    </w:p>
    <w:p w:rsidR="004544A1" w:rsidRDefault="004E53B1">
      <w:pPr>
        <w:spacing w:after="0" w:line="259" w:lineRule="auto"/>
        <w:ind w:left="1366" w:firstLine="0"/>
        <w:jc w:val="left"/>
      </w:pPr>
      <w:r>
        <w:t xml:space="preserve"> </w:t>
      </w:r>
    </w:p>
    <w:p w:rsidR="004544A1" w:rsidRDefault="004E53B1">
      <w:pPr>
        <w:numPr>
          <w:ilvl w:val="0"/>
          <w:numId w:val="1"/>
        </w:numPr>
        <w:ind w:hanging="360"/>
      </w:pPr>
      <w:r>
        <w:t xml:space="preserve">Všeobecné záväzné nariadenie Obce Mužla č. </w:t>
      </w:r>
      <w:r w:rsidR="00935B3D">
        <w:t>2</w:t>
      </w:r>
      <w:r>
        <w:t>/2025 o</w:t>
      </w:r>
      <w:r w:rsidR="00935B3D">
        <w:t> poskytovaní stavebných stimulov pre občanov s trvalým pobytom v obci Mužla</w:t>
      </w:r>
    </w:p>
    <w:p w:rsidR="004544A1" w:rsidRDefault="004E53B1">
      <w:pPr>
        <w:spacing w:after="0" w:line="259" w:lineRule="auto"/>
        <w:ind w:left="1366" w:firstLine="0"/>
        <w:jc w:val="left"/>
      </w:pPr>
      <w:r>
        <w:t xml:space="preserve"> </w:t>
      </w:r>
    </w:p>
    <w:p w:rsidR="004544A1" w:rsidRDefault="004544A1" w:rsidP="00935B3D">
      <w:pPr>
        <w:spacing w:after="0" w:line="259" w:lineRule="auto"/>
        <w:ind w:left="1366" w:firstLine="0"/>
        <w:jc w:val="left"/>
      </w:pPr>
    </w:p>
    <w:p w:rsidR="00935B3D" w:rsidRPr="00935B3D" w:rsidRDefault="00935B3D" w:rsidP="00935B3D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ind w:hanging="373"/>
        <w:jc w:val="left"/>
        <w:rPr>
          <w:rFonts w:eastAsia="Calibri"/>
          <w:szCs w:val="24"/>
        </w:rPr>
      </w:pPr>
      <w:r w:rsidRPr="00935B3D">
        <w:rPr>
          <w:rFonts w:eastAsia="Calibri"/>
          <w:szCs w:val="24"/>
        </w:rPr>
        <w:t xml:space="preserve">Zámer na predaj obecného pozemku v KÚ Mužla, časť parcely vedenej na LV č. 1 evidovanej v registri „C“ KN, </w:t>
      </w:r>
      <w:proofErr w:type="spellStart"/>
      <w:r w:rsidRPr="00935B3D">
        <w:rPr>
          <w:rFonts w:eastAsia="Calibri"/>
          <w:szCs w:val="24"/>
        </w:rPr>
        <w:t>parc</w:t>
      </w:r>
      <w:proofErr w:type="spellEnd"/>
      <w:r w:rsidRPr="00935B3D">
        <w:rPr>
          <w:rFonts w:eastAsia="Calibri"/>
          <w:szCs w:val="24"/>
        </w:rPr>
        <w:t>. č. 963/4 zastavaná plocha a nádvorie, výmera 90 422 m</w:t>
      </w:r>
      <w:r w:rsidRPr="00935B3D">
        <w:rPr>
          <w:rFonts w:eastAsia="Calibri"/>
          <w:szCs w:val="24"/>
          <w:vertAlign w:val="superscript"/>
        </w:rPr>
        <w:t>2</w:t>
      </w:r>
      <w:r w:rsidRPr="00935B3D">
        <w:rPr>
          <w:rFonts w:eastAsia="Calibri"/>
          <w:szCs w:val="24"/>
        </w:rPr>
        <w:t xml:space="preserve">. Z uvedenej parcely geometrickým plánom č.   36/2025 vypracovaného Ing. </w:t>
      </w:r>
      <w:proofErr w:type="spellStart"/>
      <w:r w:rsidRPr="00935B3D">
        <w:rPr>
          <w:rFonts w:eastAsia="Calibri"/>
          <w:szCs w:val="24"/>
        </w:rPr>
        <w:t>Alexanderom</w:t>
      </w:r>
      <w:proofErr w:type="spellEnd"/>
      <w:r w:rsidRPr="00935B3D">
        <w:rPr>
          <w:rFonts w:eastAsia="Calibri"/>
          <w:szCs w:val="24"/>
        </w:rPr>
        <w:t xml:space="preserve"> </w:t>
      </w:r>
      <w:proofErr w:type="spellStart"/>
      <w:r w:rsidRPr="00935B3D">
        <w:rPr>
          <w:rFonts w:eastAsia="Calibri"/>
          <w:szCs w:val="24"/>
        </w:rPr>
        <w:t>Lebocz</w:t>
      </w:r>
      <w:proofErr w:type="spellEnd"/>
      <w:r w:rsidRPr="00935B3D">
        <w:rPr>
          <w:rFonts w:eastAsia="Calibri"/>
          <w:szCs w:val="24"/>
        </w:rPr>
        <w:t xml:space="preserve">-GEOPARD. dňa 30.04.2025, úradne overeného Ing. Máriou </w:t>
      </w:r>
      <w:proofErr w:type="spellStart"/>
      <w:r w:rsidRPr="00935B3D">
        <w:rPr>
          <w:rFonts w:eastAsia="Calibri"/>
          <w:szCs w:val="24"/>
        </w:rPr>
        <w:t>Laszabovou</w:t>
      </w:r>
      <w:proofErr w:type="spellEnd"/>
      <w:r w:rsidRPr="00935B3D">
        <w:rPr>
          <w:rFonts w:eastAsia="Calibri"/>
          <w:szCs w:val="24"/>
        </w:rPr>
        <w:t xml:space="preserve">  pod. č. 682/25 dňa 30.04.2025 bol odčlenený 94 m2 a pričlenený k parcele „C“ KN  </w:t>
      </w:r>
      <w:proofErr w:type="spellStart"/>
      <w:r w:rsidRPr="00935B3D">
        <w:rPr>
          <w:rFonts w:eastAsia="Calibri"/>
          <w:szCs w:val="24"/>
        </w:rPr>
        <w:t>parc</w:t>
      </w:r>
      <w:proofErr w:type="spellEnd"/>
      <w:r w:rsidRPr="00935B3D">
        <w:rPr>
          <w:rFonts w:eastAsia="Calibri"/>
          <w:szCs w:val="24"/>
        </w:rPr>
        <w:t xml:space="preserve">. č. 164/1 zastavaná plocha a nádvorie  o výmere 773m2 </w:t>
      </w:r>
    </w:p>
    <w:p w:rsidR="00935B3D" w:rsidRPr="00935B3D" w:rsidRDefault="00935B3D" w:rsidP="007E4183">
      <w:pPr>
        <w:autoSpaceDE w:val="0"/>
        <w:autoSpaceDN w:val="0"/>
        <w:spacing w:after="0" w:line="240" w:lineRule="auto"/>
        <w:ind w:left="668" w:firstLine="698"/>
        <w:jc w:val="left"/>
        <w:rPr>
          <w:rFonts w:eastAsia="Calibri"/>
          <w:szCs w:val="24"/>
        </w:rPr>
      </w:pPr>
      <w:r w:rsidRPr="00935B3D">
        <w:rPr>
          <w:rFonts w:eastAsia="Calibri"/>
          <w:szCs w:val="24"/>
        </w:rPr>
        <w:t xml:space="preserve">Štefanovi </w:t>
      </w:r>
      <w:proofErr w:type="spellStart"/>
      <w:r w:rsidRPr="00935B3D">
        <w:rPr>
          <w:rFonts w:eastAsia="Calibri"/>
          <w:szCs w:val="24"/>
        </w:rPr>
        <w:t>Vojácsekovi</w:t>
      </w:r>
      <w:proofErr w:type="spellEnd"/>
      <w:r w:rsidRPr="00935B3D">
        <w:rPr>
          <w:rFonts w:eastAsia="Calibri"/>
          <w:szCs w:val="24"/>
        </w:rPr>
        <w:t xml:space="preserve">, bytom </w:t>
      </w:r>
      <w:proofErr w:type="spellStart"/>
      <w:r w:rsidRPr="00935B3D">
        <w:rPr>
          <w:rFonts w:eastAsia="Calibri"/>
          <w:szCs w:val="24"/>
        </w:rPr>
        <w:t>Madáchová</w:t>
      </w:r>
      <w:proofErr w:type="spellEnd"/>
      <w:r w:rsidRPr="00935B3D">
        <w:rPr>
          <w:rFonts w:eastAsia="Calibri"/>
          <w:szCs w:val="24"/>
        </w:rPr>
        <w:t xml:space="preserve"> 2556/56, 943 60 Nána.</w:t>
      </w:r>
    </w:p>
    <w:p w:rsidR="00935B3D" w:rsidRPr="00935B3D" w:rsidRDefault="00935B3D" w:rsidP="00935B3D">
      <w:pPr>
        <w:autoSpaceDE w:val="0"/>
        <w:autoSpaceDN w:val="0"/>
        <w:spacing w:after="0" w:line="240" w:lineRule="auto"/>
        <w:ind w:left="0" w:firstLine="1418"/>
        <w:jc w:val="left"/>
        <w:rPr>
          <w:rFonts w:eastAsia="Calibri"/>
          <w:szCs w:val="24"/>
        </w:rPr>
      </w:pPr>
      <w:r w:rsidRPr="00935B3D">
        <w:rPr>
          <w:rFonts w:eastAsia="Calibri"/>
          <w:szCs w:val="24"/>
        </w:rPr>
        <w:t xml:space="preserve">Všeobecná hodnota v intraviláne Mužla  bola stanovená na sumu 5,40 €/m2, 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 w:rsidRPr="00935B3D">
        <w:rPr>
          <w:rFonts w:eastAsia="Calibri"/>
          <w:szCs w:val="24"/>
        </w:rPr>
        <w:t>zasadnutím Obecného zastupiteľstva č. 22/22032017 bod 4. zo dňa 22.3.2017.</w:t>
      </w:r>
    </w:p>
    <w:p w:rsidR="00935B3D" w:rsidRPr="00935B3D" w:rsidRDefault="00935B3D" w:rsidP="00935B3D">
      <w:pPr>
        <w:autoSpaceDE w:val="0"/>
        <w:autoSpaceDN w:val="0"/>
        <w:spacing w:after="0" w:line="240" w:lineRule="auto"/>
        <w:ind w:left="1416" w:firstLine="2"/>
        <w:jc w:val="left"/>
        <w:rPr>
          <w:rFonts w:eastAsia="Calibri"/>
          <w:szCs w:val="24"/>
        </w:rPr>
      </w:pPr>
      <w:r w:rsidRPr="00935B3D">
        <w:rPr>
          <w:rFonts w:eastAsia="Calibri"/>
          <w:szCs w:val="24"/>
        </w:rPr>
        <w:t>Predaj predmetnej parcely je v zmysle § 9a odsek 15 písm. f) zákona č. 138/1991 Zb. o majetku obcí v znení neskorších predpisov z titulu hodného osobitného zreteľa. Dôvodom hodným osobitného zreteľa § 9a ods. 15 písm. f) zákona o majetku obcí je, reálna nepoužiteľnosť žiadaného pozemku pre inú osobu ako žiadateľa, nakoľko odpredávaný pozemok je v skutočnosti súčasťou záhrady žiadateľa a predajom budú usporiadané vlastnícke vzťahy,  čo je v súlade so Zásadami hospodárenia.</w:t>
      </w:r>
    </w:p>
    <w:p w:rsidR="00935B3D" w:rsidRPr="00935B3D" w:rsidRDefault="00935B3D" w:rsidP="00935B3D">
      <w:pPr>
        <w:autoSpaceDE w:val="0"/>
        <w:autoSpaceDN w:val="0"/>
        <w:spacing w:after="0" w:line="240" w:lineRule="auto"/>
        <w:ind w:left="1416" w:firstLine="2"/>
        <w:jc w:val="left"/>
        <w:rPr>
          <w:rFonts w:eastAsia="Calibri"/>
          <w:szCs w:val="24"/>
        </w:rPr>
      </w:pPr>
      <w:r w:rsidRPr="00935B3D">
        <w:rPr>
          <w:rFonts w:eastAsia="Calibri"/>
          <w:szCs w:val="24"/>
        </w:rPr>
        <w:t>Prevod majetku z dôvodu osobitného zreteľa bol schválený 3/5 väčšinou všetkých poslancov. Tento spôsob o nakladaní s majetkom obce sa zverejňuje po dobu 15 dní na úradnej tabuli a webovej stránke obce. .</w:t>
      </w:r>
    </w:p>
    <w:p w:rsidR="00935B3D" w:rsidRPr="00935B3D" w:rsidRDefault="00935B3D" w:rsidP="00935B3D">
      <w:pPr>
        <w:autoSpaceDE w:val="0"/>
        <w:autoSpaceDN w:val="0"/>
        <w:spacing w:after="0" w:line="240" w:lineRule="auto"/>
        <w:ind w:left="1416" w:firstLine="2"/>
        <w:jc w:val="left"/>
        <w:rPr>
          <w:rFonts w:eastAsia="Calibri"/>
          <w:szCs w:val="24"/>
        </w:rPr>
      </w:pPr>
      <w:r w:rsidRPr="00935B3D">
        <w:rPr>
          <w:rFonts w:eastAsia="Calibri"/>
          <w:szCs w:val="24"/>
        </w:rPr>
        <w:t>Kupujúci nie sú osobou uvedenou §9a ods. 6,7 zákona č. 138/1991 Zb. o majetku obcí v znení neskorších predpisov.</w:t>
      </w:r>
    </w:p>
    <w:p w:rsidR="004544A1" w:rsidRDefault="004544A1">
      <w:pPr>
        <w:spacing w:after="0" w:line="259" w:lineRule="auto"/>
        <w:ind w:left="708" w:firstLine="0"/>
        <w:jc w:val="left"/>
      </w:pPr>
    </w:p>
    <w:p w:rsidR="004544A1" w:rsidRDefault="004E53B1">
      <w:pPr>
        <w:spacing w:after="5" w:line="259" w:lineRule="auto"/>
        <w:ind w:left="0" w:firstLine="0"/>
        <w:jc w:val="left"/>
      </w:pPr>
      <w:r>
        <w:t xml:space="preserve"> </w:t>
      </w:r>
    </w:p>
    <w:p w:rsidR="004544A1" w:rsidRDefault="004E53B1">
      <w:pPr>
        <w:spacing w:after="21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FB6D67" w:rsidRPr="00FB6D67" w:rsidRDefault="004E53B1" w:rsidP="00FB6D67">
      <w:pPr>
        <w:pStyle w:val="Default"/>
        <w:ind w:left="1416" w:hanging="411"/>
        <w:rPr>
          <w:b/>
          <w:bCs/>
        </w:rPr>
      </w:pPr>
      <w:r>
        <w:t>5.</w:t>
      </w:r>
      <w:r w:rsidR="00FB6D67" w:rsidRPr="00FB6D67">
        <w:rPr>
          <w:sz w:val="23"/>
          <w:szCs w:val="23"/>
        </w:rPr>
        <w:t xml:space="preserve"> </w:t>
      </w:r>
      <w:r w:rsidR="00FB6D67">
        <w:rPr>
          <w:sz w:val="23"/>
          <w:szCs w:val="23"/>
        </w:rPr>
        <w:tab/>
      </w:r>
      <w:r w:rsidR="00FB6D67" w:rsidRPr="00FB6D67">
        <w:rPr>
          <w:sz w:val="23"/>
          <w:szCs w:val="23"/>
        </w:rPr>
        <w:t xml:space="preserve">Zámer na predaj obecného pozemku v KÚ Mužla, novovytvorenej  parcely </w:t>
      </w:r>
      <w:r w:rsidR="00FB6D67" w:rsidRPr="00FB6D67">
        <w:t xml:space="preserve">č. </w:t>
      </w:r>
      <w:proofErr w:type="spellStart"/>
      <w:r w:rsidR="00FB6D67" w:rsidRPr="00FB6D67">
        <w:t>parc</w:t>
      </w:r>
      <w:proofErr w:type="spellEnd"/>
      <w:r w:rsidR="00FB6D67" w:rsidRPr="00FB6D67">
        <w:t xml:space="preserve">. 1616/13 ostatná plocha o výmere 129 m2, ktorá bola odčlenená  geometrickým plánom č.   15/2025 vypracovaného Ing. Róbertom </w:t>
      </w:r>
      <w:proofErr w:type="spellStart"/>
      <w:r w:rsidR="00FB6D67" w:rsidRPr="00FB6D67">
        <w:t>Hrmom</w:t>
      </w:r>
      <w:proofErr w:type="spellEnd"/>
      <w:r w:rsidR="00FB6D67" w:rsidRPr="00FB6D67">
        <w:t xml:space="preserve"> zo dňa 5.6.2025,  od parcely „E“KN </w:t>
      </w:r>
      <w:r w:rsidR="00FB6D67" w:rsidRPr="00FB6D67">
        <w:lastRenderedPageBreak/>
        <w:t>evidovanej na LV 3714, č. parcely 963/404 zastavaná plocha a nádvorie o výmere 2741 m2</w:t>
      </w: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708" w:firstLine="708"/>
        <w:jc w:val="left"/>
        <w:rPr>
          <w:rFonts w:eastAsia="Calibri"/>
          <w:sz w:val="16"/>
          <w:szCs w:val="16"/>
        </w:rPr>
      </w:pPr>
      <w:r w:rsidRPr="00FB6D67">
        <w:rPr>
          <w:rFonts w:eastAsia="Calibri"/>
          <w:sz w:val="23"/>
          <w:szCs w:val="23"/>
        </w:rPr>
        <w:t xml:space="preserve">Petrovi </w:t>
      </w:r>
      <w:proofErr w:type="spellStart"/>
      <w:r w:rsidRPr="00FB6D67">
        <w:rPr>
          <w:rFonts w:eastAsia="Calibri"/>
          <w:sz w:val="23"/>
          <w:szCs w:val="23"/>
        </w:rPr>
        <w:t>Hajdú</w:t>
      </w:r>
      <w:proofErr w:type="spellEnd"/>
      <w:r w:rsidRPr="00FB6D67">
        <w:rPr>
          <w:rFonts w:eastAsia="Calibri"/>
          <w:sz w:val="23"/>
          <w:szCs w:val="23"/>
        </w:rPr>
        <w:t>, bytom Horná ulica 420/18, 943 52  Mužla.</w:t>
      </w: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1416" w:firstLine="54"/>
        <w:jc w:val="left"/>
        <w:rPr>
          <w:rFonts w:eastAsia="Calibri"/>
          <w:sz w:val="16"/>
          <w:szCs w:val="16"/>
        </w:rPr>
      </w:pPr>
      <w:r w:rsidRPr="00FB6D67">
        <w:rPr>
          <w:rFonts w:eastAsia="Calibri"/>
          <w:sz w:val="23"/>
          <w:szCs w:val="23"/>
        </w:rPr>
        <w:t>Všeobecná hodnota v intraviláne Mužla  bola stanovená na sumu 5,40 €/m2, zasadnutím Obecného zastupiteľstva č. 22/22032017 bod 4. zo dňa 22.3.2017.</w:t>
      </w: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1416" w:firstLine="0"/>
        <w:jc w:val="left"/>
        <w:rPr>
          <w:rFonts w:eastAsia="Calibri"/>
          <w:szCs w:val="24"/>
        </w:rPr>
      </w:pPr>
      <w:r w:rsidRPr="00FB6D67">
        <w:rPr>
          <w:rFonts w:eastAsia="Calibri"/>
          <w:sz w:val="23"/>
          <w:szCs w:val="23"/>
        </w:rPr>
        <w:t>Predaj predmetnej parcely je v zmysle § 9a odsek 15 písm. f) zákona č. 138/1991 Zb. o majetku obcí v znení neskorších predpisov z titulu hodného osobitného zreteľa</w:t>
      </w:r>
      <w:r w:rsidRPr="00FB6D67">
        <w:rPr>
          <w:rFonts w:eastAsia="Calibri"/>
          <w:szCs w:val="24"/>
        </w:rPr>
        <w:t xml:space="preserve">. Dôvodom hodným osobitného zreteľa § 9a ods. 15 písm. f) zákona o majetku obcí je, reálna nepoužiteľnosť žiadaného pozemku pre inú osobu ako žiadateľa, nakoľko odpredávaný pozemok je v skutočnosti súčasťou záhrady žiadateľa </w:t>
      </w:r>
      <w:r w:rsidRPr="00FB6D67">
        <w:rPr>
          <w:rFonts w:eastAsia="Calibri"/>
          <w:sz w:val="23"/>
          <w:szCs w:val="23"/>
        </w:rPr>
        <w:t>a predajom budú vysporiadané vlastnícke vzťahy</w:t>
      </w:r>
      <w:r w:rsidRPr="00FB6D67">
        <w:rPr>
          <w:rFonts w:eastAsia="Calibri"/>
          <w:szCs w:val="24"/>
        </w:rPr>
        <w:t>,  čo je v súlade so Zásadami hospodárenia.</w:t>
      </w: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1416" w:firstLine="0"/>
        <w:jc w:val="left"/>
        <w:rPr>
          <w:rFonts w:eastAsia="Calibri"/>
          <w:sz w:val="23"/>
          <w:szCs w:val="23"/>
        </w:rPr>
      </w:pPr>
      <w:r w:rsidRPr="00FB6D67">
        <w:rPr>
          <w:rFonts w:eastAsia="Calibri"/>
          <w:sz w:val="23"/>
          <w:szCs w:val="23"/>
        </w:rPr>
        <w:t>Prevod majetku z dôvodu osobitného zreteľa bol schválený 3/5 väčšinou všetkých poslancov. Tento spôsob o nakladaní s majetkom obce sa zverejňuje po dobu 15 dní na úradnej tabuli a webovej stránke obce. .</w:t>
      </w: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1416" w:firstLine="0"/>
        <w:jc w:val="left"/>
        <w:rPr>
          <w:rFonts w:eastAsia="Calibri"/>
          <w:szCs w:val="24"/>
        </w:rPr>
      </w:pPr>
      <w:r w:rsidRPr="00FB6D67">
        <w:rPr>
          <w:rFonts w:eastAsia="Calibri"/>
          <w:sz w:val="23"/>
          <w:szCs w:val="23"/>
        </w:rPr>
        <w:t>Kupujúci nie je osobou uvedenou §9a ods. 6,7 zákona č. 138/1991 Zb. o majetku obcí v znení neskorších predpisov.</w:t>
      </w:r>
    </w:p>
    <w:p w:rsidR="004544A1" w:rsidRDefault="004544A1" w:rsidP="00FB6D67">
      <w:pPr>
        <w:spacing w:after="5" w:line="238" w:lineRule="auto"/>
        <w:ind w:left="0" w:firstLine="0"/>
        <w:jc w:val="left"/>
      </w:pPr>
    </w:p>
    <w:p w:rsidR="004544A1" w:rsidRDefault="004E53B1">
      <w:pPr>
        <w:spacing w:after="0" w:line="259" w:lineRule="auto"/>
        <w:ind w:left="1366" w:firstLine="0"/>
        <w:jc w:val="left"/>
      </w:pPr>
      <w:r>
        <w:rPr>
          <w:sz w:val="23"/>
        </w:rPr>
        <w:t xml:space="preserve"> </w:t>
      </w:r>
    </w:p>
    <w:p w:rsidR="004544A1" w:rsidRDefault="004E53B1">
      <w:pPr>
        <w:spacing w:after="0" w:line="259" w:lineRule="auto"/>
        <w:ind w:left="1366" w:firstLine="0"/>
        <w:jc w:val="left"/>
      </w:pPr>
      <w:r>
        <w:t xml:space="preserve"> </w:t>
      </w: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1410" w:hanging="705"/>
        <w:jc w:val="left"/>
        <w:rPr>
          <w:rFonts w:eastAsia="Calibri"/>
          <w:sz w:val="16"/>
          <w:szCs w:val="16"/>
        </w:rPr>
      </w:pPr>
      <w:r w:rsidRPr="00FB6D67">
        <w:rPr>
          <w:rFonts w:eastAsia="Calibri"/>
          <w:sz w:val="23"/>
          <w:szCs w:val="23"/>
        </w:rPr>
        <w:t>6.</w:t>
      </w:r>
      <w:r>
        <w:rPr>
          <w:rFonts w:eastAsia="Calibri"/>
          <w:sz w:val="23"/>
          <w:szCs w:val="23"/>
        </w:rPr>
        <w:t xml:space="preserve">  </w:t>
      </w:r>
      <w:r>
        <w:rPr>
          <w:rFonts w:eastAsia="Calibri"/>
          <w:sz w:val="23"/>
          <w:szCs w:val="23"/>
        </w:rPr>
        <w:tab/>
      </w:r>
      <w:r w:rsidRPr="00FB6D67">
        <w:rPr>
          <w:rFonts w:eastAsia="Calibri"/>
          <w:sz w:val="23"/>
          <w:szCs w:val="23"/>
        </w:rPr>
        <w:t xml:space="preserve">Zámer na predaj obecného pozemku v KÚ Mužla, parcely „C KN“   č. 1137/4 záhrada, evidovanej na LV č.3714, o  výmere 80 m2, v spoluvlastníckom podiele  ½ k celku , Ing. Henriete Mészáros narodená 08.02.1981 a Ing. Viktorovi </w:t>
      </w:r>
      <w:proofErr w:type="spellStart"/>
      <w:r w:rsidRPr="00FB6D67">
        <w:rPr>
          <w:rFonts w:eastAsia="Calibri"/>
          <w:sz w:val="23"/>
          <w:szCs w:val="23"/>
        </w:rPr>
        <w:t>Csákvári</w:t>
      </w:r>
      <w:proofErr w:type="spellEnd"/>
      <w:r w:rsidRPr="00FB6D67">
        <w:rPr>
          <w:rFonts w:eastAsia="Calibri"/>
          <w:sz w:val="23"/>
          <w:szCs w:val="23"/>
        </w:rPr>
        <w:t xml:space="preserve">, narodený 12.04.1981, obaja bytom Trhová hradská 21/5, 943 52  Mužla. </w:t>
      </w:r>
      <w:r w:rsidRPr="00FB6D67">
        <w:rPr>
          <w:rFonts w:eastAsia="Calibri"/>
          <w:sz w:val="16"/>
          <w:szCs w:val="16"/>
        </w:rPr>
        <w:t>.</w:t>
      </w: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1410" w:firstLine="0"/>
        <w:jc w:val="left"/>
        <w:rPr>
          <w:rFonts w:eastAsia="Calibri"/>
          <w:sz w:val="16"/>
          <w:szCs w:val="16"/>
        </w:rPr>
      </w:pPr>
      <w:r w:rsidRPr="00FB6D67">
        <w:rPr>
          <w:rFonts w:eastAsia="Calibri"/>
          <w:sz w:val="23"/>
          <w:szCs w:val="23"/>
        </w:rPr>
        <w:t>Všeobecná hodnota v intraviláne Mužla  bola stanovená na sumu 5,40 €/m2, zasadnutím Obecného zastupiteľstva č. 22/22032017 bod 4. zo dňa 22.3.2017.</w:t>
      </w: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1410" w:firstLine="0"/>
        <w:jc w:val="left"/>
        <w:rPr>
          <w:rFonts w:eastAsia="Calibri"/>
          <w:szCs w:val="24"/>
        </w:rPr>
      </w:pPr>
      <w:r w:rsidRPr="00FB6D67">
        <w:rPr>
          <w:rFonts w:eastAsia="Calibri"/>
          <w:sz w:val="23"/>
          <w:szCs w:val="23"/>
        </w:rPr>
        <w:t>Predaj predmetnej parcely je v zmysle § 9a odsek 15 písm. f) zákona č. 138/1991 Zb. o majetku obcí v znení neskorších predpisov z titulu hodného osobitného zreteľa</w:t>
      </w:r>
      <w:r w:rsidRPr="00FB6D67">
        <w:rPr>
          <w:rFonts w:eastAsia="Calibri"/>
          <w:szCs w:val="24"/>
        </w:rPr>
        <w:t xml:space="preserve">. Dôvodom hodným osobitného zreteľa § 9a ods. 15 písm. f) zákona o majetku obcí je, reálna nepoužiteľnosť žiadaného pozemku pre inú osobu ako žiadateľov, nakoľko v </w:t>
      </w:r>
      <w:r w:rsidRPr="00FB6D67">
        <w:rPr>
          <w:rFonts w:eastAsia="Calibri"/>
          <w:sz w:val="23"/>
          <w:szCs w:val="23"/>
        </w:rPr>
        <w:t>skutočnosti je súčasťou pozemku žiadateľov, ktorí ho využívajú ako záhradu  a predajom budú usporiadané vlastnícke vzťahy</w:t>
      </w:r>
      <w:r w:rsidRPr="00FB6D67">
        <w:rPr>
          <w:rFonts w:eastAsia="Calibri"/>
          <w:szCs w:val="24"/>
        </w:rPr>
        <w:t>, čo je v súlade so Zásadami hospodárenia.</w:t>
      </w: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1410" w:firstLine="6"/>
        <w:jc w:val="left"/>
        <w:rPr>
          <w:rFonts w:eastAsia="Calibri"/>
          <w:sz w:val="23"/>
          <w:szCs w:val="23"/>
        </w:rPr>
      </w:pPr>
      <w:r w:rsidRPr="00FB6D67">
        <w:rPr>
          <w:rFonts w:eastAsia="Calibri"/>
          <w:sz w:val="23"/>
          <w:szCs w:val="23"/>
        </w:rPr>
        <w:t>Prevod majetku z dôvodu osobitného zreteľa bol schválený 3/5 väčšinou všetkých poslancov. Tento spôsob o nakladaní s majetkom obce sa zverejňuje po dobu 15 dní na úradnej tabuli a webovej stránke obce. .</w:t>
      </w: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1407" w:firstLine="3"/>
        <w:jc w:val="left"/>
        <w:rPr>
          <w:rFonts w:eastAsia="Calibri"/>
          <w:szCs w:val="24"/>
        </w:rPr>
      </w:pPr>
      <w:r w:rsidRPr="00FB6D67">
        <w:rPr>
          <w:rFonts w:eastAsia="Calibri"/>
          <w:szCs w:val="24"/>
        </w:rPr>
        <w:t>Kupujúci nie sú osobami uvedenými  v §9a ods. 6,7 cit. zákona.</w:t>
      </w:r>
    </w:p>
    <w:p w:rsidR="004544A1" w:rsidRDefault="004544A1">
      <w:pPr>
        <w:spacing w:after="9" w:line="259" w:lineRule="auto"/>
        <w:ind w:left="0" w:firstLine="0"/>
        <w:jc w:val="left"/>
      </w:pPr>
    </w:p>
    <w:p w:rsidR="00FB6D67" w:rsidRDefault="00FB6D67">
      <w:pPr>
        <w:spacing w:after="9" w:line="259" w:lineRule="auto"/>
        <w:ind w:left="0" w:firstLine="0"/>
        <w:jc w:val="left"/>
      </w:pP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1407" w:hanging="702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7. </w:t>
      </w:r>
      <w:r>
        <w:rPr>
          <w:rFonts w:eastAsia="Calibri"/>
          <w:sz w:val="23"/>
          <w:szCs w:val="23"/>
        </w:rPr>
        <w:tab/>
      </w:r>
      <w:r w:rsidRPr="00FB6D67">
        <w:rPr>
          <w:rFonts w:eastAsia="Calibri"/>
          <w:sz w:val="23"/>
          <w:szCs w:val="23"/>
        </w:rPr>
        <w:t xml:space="preserve">Kúpnu zmluvu na predaj obecného pozemku v KÚ Mužla, novovytvorenej parcely „C KN“ 960/42 zastavaná plocha a nádvorie o výmere 60m2, ktorá bola na základe geometrického plánu č. 23/2014 vyhotoveného Michalom </w:t>
      </w:r>
      <w:proofErr w:type="spellStart"/>
      <w:r w:rsidRPr="00FB6D67">
        <w:rPr>
          <w:rFonts w:eastAsia="Calibri"/>
          <w:sz w:val="23"/>
          <w:szCs w:val="23"/>
        </w:rPr>
        <w:t>Bencze</w:t>
      </w:r>
      <w:proofErr w:type="spellEnd"/>
      <w:r w:rsidRPr="00FB6D67">
        <w:rPr>
          <w:rFonts w:eastAsia="Calibri"/>
          <w:sz w:val="23"/>
          <w:szCs w:val="23"/>
        </w:rPr>
        <w:t xml:space="preserve">  dňa 3.4.2014,  odčlenená od parcely „C KN“ 960/1  zastavaná plocha a nádvorie,  vedenej na LV 1. – </w:t>
      </w:r>
      <w:proofErr w:type="spellStart"/>
      <w:r w:rsidRPr="00FB6D67">
        <w:rPr>
          <w:rFonts w:eastAsia="Calibri"/>
          <w:sz w:val="23"/>
          <w:szCs w:val="23"/>
        </w:rPr>
        <w:t>Františekovi</w:t>
      </w:r>
      <w:proofErr w:type="spellEnd"/>
      <w:r w:rsidRPr="00FB6D67">
        <w:rPr>
          <w:rFonts w:eastAsia="Calibri"/>
          <w:sz w:val="23"/>
          <w:szCs w:val="23"/>
        </w:rPr>
        <w:t xml:space="preserve"> Nagyovi a manželke Terézii Nagyovej, bytom Dlhý rad 342/22, 943 52  Mužla do bezpodielového spoluvlastníctva manželov 1/1.  </w:t>
      </w: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1407" w:firstLine="0"/>
        <w:jc w:val="left"/>
        <w:rPr>
          <w:rFonts w:eastAsia="Calibri"/>
          <w:sz w:val="16"/>
          <w:szCs w:val="16"/>
        </w:rPr>
      </w:pPr>
      <w:r w:rsidRPr="00FB6D67">
        <w:rPr>
          <w:rFonts w:eastAsia="Calibri"/>
          <w:sz w:val="23"/>
          <w:szCs w:val="23"/>
        </w:rPr>
        <w:t>Všeobecná hodnota pozemkov v intraviláne Mužla  bola stanovená na sumu 5,40€/m2, zasadnutím Obecného zastupiteľstva č. 22/22032017 bod 4. zo dňa 22.3.2017.</w:t>
      </w: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1416" w:firstLine="0"/>
        <w:jc w:val="left"/>
        <w:rPr>
          <w:rFonts w:eastAsia="Calibri"/>
          <w:szCs w:val="24"/>
        </w:rPr>
      </w:pPr>
      <w:r w:rsidRPr="00FB6D67">
        <w:rPr>
          <w:rFonts w:eastAsia="Calibri"/>
          <w:sz w:val="23"/>
          <w:szCs w:val="23"/>
        </w:rPr>
        <w:t>Predaj predmetnej parcely je v zmysle § 9a odsek 15 písm. f) zákona č. 138/1991 Zb. o majetku obcí v znení neskorších predpisov z titulu hodného osobitného zreteľa</w:t>
      </w:r>
      <w:r w:rsidRPr="00FB6D67">
        <w:rPr>
          <w:rFonts w:eastAsia="Calibri"/>
          <w:szCs w:val="24"/>
        </w:rPr>
        <w:t xml:space="preserve">. Dôvodom hodným osobitného zreteľa  § 9a ods. 15 písm. f) zákona o majetku obcí je  reálna nepoužiteľnosť žiadaného pozemku pre inú osobu ako žiadateľa, nakoľko novovytvorená parcela </w:t>
      </w:r>
      <w:r w:rsidRPr="00FB6D67">
        <w:rPr>
          <w:rFonts w:eastAsia="Calibri"/>
          <w:sz w:val="23"/>
          <w:szCs w:val="23"/>
        </w:rPr>
        <w:t>v skutočnosti  je súčasťou pozemku žiadateľov a predajom budú vysporiadané vlastnícke vzťahy</w:t>
      </w:r>
      <w:r w:rsidRPr="00FB6D67">
        <w:rPr>
          <w:rFonts w:eastAsia="Calibri"/>
          <w:szCs w:val="24"/>
        </w:rPr>
        <w:t xml:space="preserve"> , čo je v súlade so Zásadami hospodárenia.</w:t>
      </w:r>
    </w:p>
    <w:p w:rsidR="00FB6D67" w:rsidRPr="00FB6D67" w:rsidRDefault="00FB6D67" w:rsidP="00FB6D67">
      <w:pPr>
        <w:autoSpaceDE w:val="0"/>
        <w:autoSpaceDN w:val="0"/>
        <w:spacing w:after="0" w:line="240" w:lineRule="auto"/>
        <w:ind w:left="1416" w:firstLine="0"/>
        <w:jc w:val="left"/>
        <w:rPr>
          <w:rFonts w:eastAsia="Calibri"/>
          <w:sz w:val="23"/>
          <w:szCs w:val="23"/>
        </w:rPr>
      </w:pPr>
      <w:r w:rsidRPr="00FB6D67">
        <w:rPr>
          <w:rFonts w:eastAsia="Calibri"/>
          <w:sz w:val="23"/>
          <w:szCs w:val="23"/>
        </w:rPr>
        <w:lastRenderedPageBreak/>
        <w:t>Prevod majetku z dôvodu osobitného zreteľa bol schválený 3/5 väčšinou všetkých poslancov. Tento spôsob o nakladaní s majetkom obce sa zverejňuje po dobu 15 dní na úradnej tabuli a webovej stránke obce. .</w:t>
      </w:r>
    </w:p>
    <w:p w:rsidR="00FB6D67" w:rsidRDefault="00FB6D67" w:rsidP="00FB6D67">
      <w:pPr>
        <w:spacing w:after="0" w:line="240" w:lineRule="auto"/>
        <w:ind w:left="1416" w:firstLine="0"/>
        <w:rPr>
          <w:rFonts w:eastAsia="Calibri"/>
          <w:szCs w:val="24"/>
        </w:rPr>
      </w:pPr>
      <w:r w:rsidRPr="00FB6D67">
        <w:rPr>
          <w:rFonts w:eastAsia="Calibri"/>
          <w:szCs w:val="24"/>
        </w:rPr>
        <w:t>Kupujúci nie je osobou uvedenou v §9a ods. 13 a 14 zákona č. 138/1991 Zb. o majetku obcí v znení neskorších predpisov.</w:t>
      </w:r>
    </w:p>
    <w:p w:rsidR="00FB6D67" w:rsidRDefault="00821EF9" w:rsidP="00306718">
      <w:pPr>
        <w:spacing w:after="9" w:line="259" w:lineRule="auto"/>
        <w:ind w:left="0" w:firstLine="0"/>
        <w:jc w:val="left"/>
      </w:pPr>
      <w:r>
        <w:tab/>
      </w:r>
    </w:p>
    <w:p w:rsidR="00821EF9" w:rsidRDefault="00306718" w:rsidP="00821EF9">
      <w:pPr>
        <w:spacing w:after="9" w:line="259" w:lineRule="auto"/>
        <w:ind w:left="0" w:firstLine="708"/>
        <w:jc w:val="left"/>
      </w:pPr>
      <w:r>
        <w:t>8</w:t>
      </w:r>
      <w:r w:rsidR="00821EF9">
        <w:t>.</w:t>
      </w:r>
      <w:r w:rsidR="00821EF9">
        <w:tab/>
        <w:t>Schvaľuje za člena správnej rady Nadácie Budúcnosť 2000 ..........</w:t>
      </w:r>
    </w:p>
    <w:p w:rsidR="007E4183" w:rsidRDefault="007E4183" w:rsidP="00821EF9">
      <w:pPr>
        <w:spacing w:after="9" w:line="259" w:lineRule="auto"/>
        <w:ind w:left="0" w:firstLine="708"/>
        <w:jc w:val="left"/>
      </w:pPr>
    </w:p>
    <w:p w:rsidR="00C849BE" w:rsidRDefault="00306718" w:rsidP="007E4183">
      <w:pPr>
        <w:spacing w:after="9" w:line="259" w:lineRule="auto"/>
        <w:ind w:left="1413" w:hanging="705"/>
        <w:jc w:val="left"/>
      </w:pPr>
      <w:r>
        <w:t>9</w:t>
      </w:r>
      <w:r w:rsidR="00C849BE">
        <w:t>.</w:t>
      </w:r>
      <w:r w:rsidR="00C849BE">
        <w:tab/>
        <w:t xml:space="preserve">Žiadosť </w:t>
      </w:r>
      <w:proofErr w:type="spellStart"/>
      <w:r w:rsidR="00C849BE">
        <w:t>Dorina</w:t>
      </w:r>
      <w:proofErr w:type="spellEnd"/>
      <w:r w:rsidR="00C849BE">
        <w:t xml:space="preserve"> </w:t>
      </w:r>
      <w:proofErr w:type="spellStart"/>
      <w:r w:rsidR="00C849BE">
        <w:t>Dobročková</w:t>
      </w:r>
      <w:proofErr w:type="spellEnd"/>
      <w:r w:rsidR="007E4183">
        <w:t xml:space="preserve"> o dotáciu z mládežníckeho fondu v zmysle VZN obce Mužla č. 3/2020 a podľa prísľubu v sume 850€.</w:t>
      </w:r>
    </w:p>
    <w:p w:rsidR="007E4183" w:rsidRDefault="007E4183" w:rsidP="007E4183">
      <w:pPr>
        <w:spacing w:after="9" w:line="259" w:lineRule="auto"/>
        <w:ind w:left="1413" w:hanging="705"/>
        <w:jc w:val="left"/>
      </w:pPr>
    </w:p>
    <w:p w:rsidR="007E4183" w:rsidRDefault="007E4183" w:rsidP="007E4183">
      <w:pPr>
        <w:spacing w:after="9" w:line="259" w:lineRule="auto"/>
        <w:ind w:left="1413" w:hanging="705"/>
        <w:jc w:val="left"/>
      </w:pPr>
    </w:p>
    <w:p w:rsidR="007E4183" w:rsidRDefault="007E4183" w:rsidP="007E4183">
      <w:pPr>
        <w:spacing w:after="9" w:line="259" w:lineRule="auto"/>
        <w:ind w:left="1413" w:hanging="705"/>
        <w:jc w:val="left"/>
      </w:pPr>
    </w:p>
    <w:p w:rsidR="004544A1" w:rsidRDefault="004E53B1">
      <w:pPr>
        <w:pStyle w:val="Nadpis2"/>
        <w:tabs>
          <w:tab w:val="center" w:pos="2033"/>
        </w:tabs>
        <w:ind w:left="-15" w:right="0" w:firstLine="0"/>
      </w:pPr>
      <w:r>
        <w:t xml:space="preserve">B. </w:t>
      </w:r>
      <w:r>
        <w:tab/>
        <w:t xml:space="preserve">b e r i e   n a   v e d o m i e </w:t>
      </w:r>
    </w:p>
    <w:p w:rsidR="004544A1" w:rsidRDefault="004E53B1">
      <w:pPr>
        <w:spacing w:after="0" w:line="259" w:lineRule="auto"/>
        <w:ind w:left="708" w:firstLine="0"/>
        <w:jc w:val="left"/>
      </w:pPr>
      <w:r>
        <w:t xml:space="preserve"> </w:t>
      </w:r>
    </w:p>
    <w:p w:rsidR="004544A1" w:rsidRDefault="004E53B1" w:rsidP="001250EB">
      <w:pPr>
        <w:pStyle w:val="Odsekzoznamu"/>
        <w:numPr>
          <w:ilvl w:val="0"/>
          <w:numId w:val="9"/>
        </w:numPr>
        <w:ind w:hanging="719"/>
      </w:pPr>
      <w:r>
        <w:t xml:space="preserve">Plnenie uznesení predchádzajúceho zasadnutia Obecného zastupiteľstva obce Mužla  </w:t>
      </w:r>
    </w:p>
    <w:p w:rsidR="001250EB" w:rsidRDefault="001250EB" w:rsidP="001250EB">
      <w:pPr>
        <w:pStyle w:val="Odsekzoznamu"/>
        <w:ind w:left="1428" w:firstLine="0"/>
      </w:pPr>
    </w:p>
    <w:p w:rsidR="00945C08" w:rsidRDefault="002E6533" w:rsidP="001250EB">
      <w:pPr>
        <w:pStyle w:val="Odsekzoznamu"/>
        <w:numPr>
          <w:ilvl w:val="0"/>
          <w:numId w:val="9"/>
        </w:numPr>
        <w:ind w:hanging="719"/>
      </w:pPr>
      <w:r>
        <w:t>Plán kontrolnej činnosti hlavnej kontrolórky obce na II. polrok 2025</w:t>
      </w:r>
    </w:p>
    <w:p w:rsidR="004544A1" w:rsidRPr="00306718" w:rsidRDefault="004E53B1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306718" w:rsidRDefault="00306718">
      <w:pPr>
        <w:spacing w:after="0" w:line="259" w:lineRule="auto"/>
        <w:ind w:left="0" w:firstLine="0"/>
        <w:jc w:val="left"/>
        <w:rPr>
          <w:b/>
        </w:rPr>
      </w:pPr>
      <w:r w:rsidRPr="00306718">
        <w:rPr>
          <w:b/>
        </w:rPr>
        <w:t xml:space="preserve">C. </w:t>
      </w:r>
      <w:r w:rsidRPr="00306718">
        <w:rPr>
          <w:b/>
        </w:rPr>
        <w:tab/>
        <w:t>p o v e r u j e</w:t>
      </w:r>
    </w:p>
    <w:p w:rsidR="00306718" w:rsidRDefault="00306718">
      <w:pPr>
        <w:spacing w:after="0" w:line="259" w:lineRule="auto"/>
        <w:ind w:left="0" w:firstLine="0"/>
        <w:jc w:val="left"/>
        <w:rPr>
          <w:b/>
        </w:rPr>
      </w:pPr>
    </w:p>
    <w:p w:rsidR="00306718" w:rsidRPr="00306718" w:rsidRDefault="00306718" w:rsidP="00306718">
      <w:pPr>
        <w:ind w:left="1403" w:hanging="705"/>
        <w:rPr>
          <w:rFonts w:eastAsia="Calibri"/>
          <w:color w:val="auto"/>
          <w:szCs w:val="24"/>
        </w:rPr>
      </w:pPr>
      <w:r>
        <w:t xml:space="preserve">1. </w:t>
      </w:r>
      <w:r>
        <w:tab/>
      </w:r>
      <w:r w:rsidRPr="00306718">
        <w:rPr>
          <w:rFonts w:eastAsia="Calibri"/>
          <w:color w:val="auto"/>
          <w:szCs w:val="24"/>
        </w:rPr>
        <w:t>Obecný úrad Mužla vypracovaním a zverejnením zámeru predaja nadbytočného majetku - nehnuteľnosti vo vlastníctve Obce Mužla parcely „C“-KN 1972/40 orná pôda o výmere 502 m2 prostredníctvom verejnej obchodnej súťaže v zmysle zákona č. 138/1991 Zb. o majetku obcí.</w:t>
      </w:r>
      <w:r w:rsidR="00844E91">
        <w:rPr>
          <w:rFonts w:eastAsia="Calibri"/>
          <w:color w:val="auto"/>
          <w:szCs w:val="24"/>
        </w:rPr>
        <w:t xml:space="preserve"> Minimálna kúpna cena za nehnuteľnosť bola stanovená na sumu 10€/m2</w:t>
      </w:r>
      <w:r w:rsidR="00151A15">
        <w:rPr>
          <w:rFonts w:eastAsia="Calibri"/>
          <w:color w:val="auto"/>
          <w:szCs w:val="24"/>
        </w:rPr>
        <w:t xml:space="preserve"> zasadnutím obecného zastupiteľstva.</w:t>
      </w:r>
    </w:p>
    <w:p w:rsidR="00306718" w:rsidRPr="00306718" w:rsidRDefault="00306718">
      <w:pPr>
        <w:spacing w:after="0" w:line="259" w:lineRule="auto"/>
        <w:ind w:left="0" w:firstLine="0"/>
        <w:jc w:val="left"/>
      </w:pPr>
    </w:p>
    <w:p w:rsidR="004544A1" w:rsidRDefault="004E53B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544A1" w:rsidRDefault="004E53B1">
      <w:pPr>
        <w:pStyle w:val="Nadpis3"/>
        <w:ind w:left="-5"/>
      </w:pPr>
      <w:r>
        <w:t xml:space="preserve">V Mužle, dňa </w:t>
      </w:r>
      <w:r w:rsidR="00821EF9">
        <w:t>02</w:t>
      </w:r>
      <w:r>
        <w:t>.0</w:t>
      </w:r>
      <w:r w:rsidR="00821EF9">
        <w:t>7</w:t>
      </w:r>
      <w:r>
        <w:t xml:space="preserve">.2025 </w:t>
      </w:r>
    </w:p>
    <w:p w:rsidR="004544A1" w:rsidRDefault="004E53B1">
      <w:pPr>
        <w:spacing w:after="0" w:line="259" w:lineRule="auto"/>
        <w:ind w:left="0" w:firstLine="0"/>
        <w:jc w:val="left"/>
      </w:pPr>
      <w:r>
        <w:t xml:space="preserve"> </w:t>
      </w:r>
    </w:p>
    <w:p w:rsidR="004544A1" w:rsidRDefault="004E53B1">
      <w:pPr>
        <w:spacing w:after="5" w:line="259" w:lineRule="auto"/>
        <w:ind w:left="0" w:firstLine="0"/>
        <w:jc w:val="left"/>
      </w:pPr>
      <w:r>
        <w:t xml:space="preserve"> </w:t>
      </w:r>
    </w:p>
    <w:p w:rsidR="004544A1" w:rsidRDefault="004E53B1">
      <w:pPr>
        <w:tabs>
          <w:tab w:val="center" w:pos="2832"/>
          <w:tab w:val="center" w:pos="3541"/>
          <w:tab w:val="center" w:pos="4249"/>
          <w:tab w:val="center" w:pos="4957"/>
          <w:tab w:val="center" w:pos="647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Ing. Iván Farkas </w:t>
      </w:r>
    </w:p>
    <w:p w:rsidR="004544A1" w:rsidRDefault="004E53B1">
      <w:pPr>
        <w:spacing w:after="0" w:line="259" w:lineRule="auto"/>
        <w:ind w:left="2051" w:firstLine="0"/>
        <w:jc w:val="center"/>
      </w:pPr>
      <w:r>
        <w:t xml:space="preserve">                starosta obce </w:t>
      </w:r>
    </w:p>
    <w:sectPr w:rsidR="004544A1">
      <w:pgSz w:w="11906" w:h="16838"/>
      <w:pgMar w:top="713" w:right="845" w:bottom="1779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610E"/>
    <w:multiLevelType w:val="hybridMultilevel"/>
    <w:tmpl w:val="3AAC6964"/>
    <w:lvl w:ilvl="0" w:tplc="8BD6F236">
      <w:start w:val="9"/>
      <w:numFmt w:val="decimal"/>
      <w:lvlText w:val="%1.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2D0F2">
      <w:start w:val="1"/>
      <w:numFmt w:val="lowerLetter"/>
      <w:lvlText w:val="%2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2C754">
      <w:start w:val="1"/>
      <w:numFmt w:val="lowerRoman"/>
      <w:lvlText w:val="%3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87958">
      <w:start w:val="1"/>
      <w:numFmt w:val="decimal"/>
      <w:lvlText w:val="%4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0F362">
      <w:start w:val="1"/>
      <w:numFmt w:val="lowerLetter"/>
      <w:lvlText w:val="%5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C533C">
      <w:start w:val="1"/>
      <w:numFmt w:val="lowerRoman"/>
      <w:lvlText w:val="%6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49480">
      <w:start w:val="1"/>
      <w:numFmt w:val="decimal"/>
      <w:lvlText w:val="%7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FB2">
      <w:start w:val="1"/>
      <w:numFmt w:val="lowerLetter"/>
      <w:lvlText w:val="%8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E697A">
      <w:start w:val="1"/>
      <w:numFmt w:val="lowerRoman"/>
      <w:lvlText w:val="%9"/>
      <w:lvlJc w:val="left"/>
      <w:pPr>
        <w:ind w:left="7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243E8"/>
    <w:multiLevelType w:val="hybridMultilevel"/>
    <w:tmpl w:val="165C2006"/>
    <w:lvl w:ilvl="0" w:tplc="A2F8B3EC">
      <w:start w:val="1"/>
      <w:numFmt w:val="decimal"/>
      <w:lvlText w:val="%1.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2EB0C">
      <w:start w:val="1"/>
      <w:numFmt w:val="lowerLetter"/>
      <w:lvlText w:val="%2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8E3A0">
      <w:start w:val="1"/>
      <w:numFmt w:val="lowerRoman"/>
      <w:lvlText w:val="%3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20736">
      <w:start w:val="1"/>
      <w:numFmt w:val="decimal"/>
      <w:lvlText w:val="%4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69176">
      <w:start w:val="1"/>
      <w:numFmt w:val="lowerLetter"/>
      <w:lvlText w:val="%5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65D88">
      <w:start w:val="1"/>
      <w:numFmt w:val="lowerRoman"/>
      <w:lvlText w:val="%6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E8626">
      <w:start w:val="1"/>
      <w:numFmt w:val="decimal"/>
      <w:lvlText w:val="%7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A0502">
      <w:start w:val="1"/>
      <w:numFmt w:val="lowerLetter"/>
      <w:lvlText w:val="%8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C6456">
      <w:start w:val="1"/>
      <w:numFmt w:val="lowerRoman"/>
      <w:lvlText w:val="%9"/>
      <w:lvlJc w:val="left"/>
      <w:pPr>
        <w:ind w:left="7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A323C7"/>
    <w:multiLevelType w:val="hybridMultilevel"/>
    <w:tmpl w:val="E0687B9A"/>
    <w:lvl w:ilvl="0" w:tplc="12827548">
      <w:start w:val="6"/>
      <w:numFmt w:val="decimal"/>
      <w:lvlText w:val="%1."/>
      <w:lvlJc w:val="left"/>
      <w:pPr>
        <w:ind w:left="1726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2446" w:hanging="360"/>
      </w:pPr>
    </w:lvl>
    <w:lvl w:ilvl="2" w:tplc="041B001B" w:tentative="1">
      <w:start w:val="1"/>
      <w:numFmt w:val="lowerRoman"/>
      <w:lvlText w:val="%3."/>
      <w:lvlJc w:val="right"/>
      <w:pPr>
        <w:ind w:left="3166" w:hanging="180"/>
      </w:pPr>
    </w:lvl>
    <w:lvl w:ilvl="3" w:tplc="041B000F" w:tentative="1">
      <w:start w:val="1"/>
      <w:numFmt w:val="decimal"/>
      <w:lvlText w:val="%4."/>
      <w:lvlJc w:val="left"/>
      <w:pPr>
        <w:ind w:left="3886" w:hanging="360"/>
      </w:pPr>
    </w:lvl>
    <w:lvl w:ilvl="4" w:tplc="041B0019" w:tentative="1">
      <w:start w:val="1"/>
      <w:numFmt w:val="lowerLetter"/>
      <w:lvlText w:val="%5."/>
      <w:lvlJc w:val="left"/>
      <w:pPr>
        <w:ind w:left="4606" w:hanging="360"/>
      </w:pPr>
    </w:lvl>
    <w:lvl w:ilvl="5" w:tplc="041B001B" w:tentative="1">
      <w:start w:val="1"/>
      <w:numFmt w:val="lowerRoman"/>
      <w:lvlText w:val="%6."/>
      <w:lvlJc w:val="right"/>
      <w:pPr>
        <w:ind w:left="5326" w:hanging="180"/>
      </w:pPr>
    </w:lvl>
    <w:lvl w:ilvl="6" w:tplc="041B000F" w:tentative="1">
      <w:start w:val="1"/>
      <w:numFmt w:val="decimal"/>
      <w:lvlText w:val="%7."/>
      <w:lvlJc w:val="left"/>
      <w:pPr>
        <w:ind w:left="6046" w:hanging="360"/>
      </w:pPr>
    </w:lvl>
    <w:lvl w:ilvl="7" w:tplc="041B0019" w:tentative="1">
      <w:start w:val="1"/>
      <w:numFmt w:val="lowerLetter"/>
      <w:lvlText w:val="%8."/>
      <w:lvlJc w:val="left"/>
      <w:pPr>
        <w:ind w:left="6766" w:hanging="360"/>
      </w:pPr>
    </w:lvl>
    <w:lvl w:ilvl="8" w:tplc="041B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3" w15:restartNumberingAfterBreak="0">
    <w:nsid w:val="45EF19CD"/>
    <w:multiLevelType w:val="hybridMultilevel"/>
    <w:tmpl w:val="3A261AF0"/>
    <w:lvl w:ilvl="0" w:tplc="E0C0BC4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849597F"/>
    <w:multiLevelType w:val="hybridMultilevel"/>
    <w:tmpl w:val="447CA328"/>
    <w:lvl w:ilvl="0" w:tplc="AEE62AE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207B6"/>
    <w:multiLevelType w:val="hybridMultilevel"/>
    <w:tmpl w:val="03729930"/>
    <w:lvl w:ilvl="0" w:tplc="59CEB69C">
      <w:start w:val="6"/>
      <w:numFmt w:val="decimal"/>
      <w:lvlText w:val="%1.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F2B908">
      <w:start w:val="1"/>
      <w:numFmt w:val="lowerLetter"/>
      <w:lvlText w:val="%2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85AC128">
      <w:start w:val="1"/>
      <w:numFmt w:val="lowerRoman"/>
      <w:lvlText w:val="%3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003A58">
      <w:start w:val="1"/>
      <w:numFmt w:val="decimal"/>
      <w:lvlText w:val="%4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BCB8AA">
      <w:start w:val="1"/>
      <w:numFmt w:val="lowerLetter"/>
      <w:lvlText w:val="%5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8672EA">
      <w:start w:val="1"/>
      <w:numFmt w:val="lowerRoman"/>
      <w:lvlText w:val="%6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B281A26">
      <w:start w:val="1"/>
      <w:numFmt w:val="decimal"/>
      <w:lvlText w:val="%7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BC840A4">
      <w:start w:val="1"/>
      <w:numFmt w:val="lowerLetter"/>
      <w:lvlText w:val="%8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4C74E6">
      <w:start w:val="1"/>
      <w:numFmt w:val="lowerRoman"/>
      <w:lvlText w:val="%9"/>
      <w:lvlJc w:val="left"/>
      <w:pPr>
        <w:ind w:left="7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B66D22"/>
    <w:multiLevelType w:val="hybridMultilevel"/>
    <w:tmpl w:val="CF6ACAAC"/>
    <w:lvl w:ilvl="0" w:tplc="511AC742">
      <w:start w:val="3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A3040"/>
    <w:multiLevelType w:val="hybridMultilevel"/>
    <w:tmpl w:val="FC5A8EB2"/>
    <w:lvl w:ilvl="0" w:tplc="B022904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237A"/>
    <w:multiLevelType w:val="hybridMultilevel"/>
    <w:tmpl w:val="BC4C4600"/>
    <w:lvl w:ilvl="0" w:tplc="3C8C31A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A1"/>
    <w:rsid w:val="001250EB"/>
    <w:rsid w:val="00137217"/>
    <w:rsid w:val="00151A15"/>
    <w:rsid w:val="001A3C5F"/>
    <w:rsid w:val="00254D16"/>
    <w:rsid w:val="002E6533"/>
    <w:rsid w:val="00306718"/>
    <w:rsid w:val="004544A1"/>
    <w:rsid w:val="004E53B1"/>
    <w:rsid w:val="007E4183"/>
    <w:rsid w:val="00815DE1"/>
    <w:rsid w:val="00821EF9"/>
    <w:rsid w:val="00844E91"/>
    <w:rsid w:val="00935B3D"/>
    <w:rsid w:val="00945C08"/>
    <w:rsid w:val="00C849BE"/>
    <w:rsid w:val="00CE4384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8129"/>
  <w15:docId w15:val="{4CD34966-B067-412F-8D9B-1A44605A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" w:right="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0"/>
      <w:ind w:left="1016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4E53B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4D1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basedOn w:val="Normlny"/>
    <w:rsid w:val="00FB6D67"/>
    <w:pPr>
      <w:autoSpaceDE w:val="0"/>
      <w:autoSpaceDN w:val="0"/>
      <w:spacing w:after="0" w:line="240" w:lineRule="auto"/>
      <w:ind w:left="0" w:firstLine="0"/>
      <w:jc w:val="left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UZNESENIE     č</vt:lpstr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    č</dc:title>
  <dc:subject/>
  <dc:creator>Muzla</dc:creator>
  <cp:keywords/>
  <cp:lastModifiedBy>KISOVÁ Aneta</cp:lastModifiedBy>
  <cp:revision>8</cp:revision>
  <cp:lastPrinted>2025-01-28T08:21:00Z</cp:lastPrinted>
  <dcterms:created xsi:type="dcterms:W3CDTF">2025-06-26T08:52:00Z</dcterms:created>
  <dcterms:modified xsi:type="dcterms:W3CDTF">2025-07-09T07:35:00Z</dcterms:modified>
</cp:coreProperties>
</file>